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99ADE8" w14:textId="77777777" w:rsidR="002D5D26" w:rsidRPr="00250A02" w:rsidRDefault="002D5D26" w:rsidP="002D5D26">
      <w:pPr>
        <w:suppressAutoHyphens w:val="0"/>
        <w:jc w:val="center"/>
        <w:rPr>
          <w:rFonts w:ascii="Calibri" w:hAnsi="Calibri" w:cs="Calibri"/>
          <w:b/>
          <w:color w:val="000000" w:themeColor="text1"/>
          <w:lang w:eastAsia="en-US"/>
        </w:rPr>
      </w:pPr>
      <w:r w:rsidRPr="00250A02">
        <w:rPr>
          <w:rFonts w:ascii="Calibri" w:hAnsi="Calibri" w:cs="Calibri"/>
          <w:b/>
          <w:color w:val="000000" w:themeColor="text1"/>
          <w:lang w:eastAsia="en-US"/>
        </w:rPr>
        <w:t>SMLOUVA O DÍLO</w:t>
      </w:r>
    </w:p>
    <w:p w14:paraId="27087996" w14:textId="77777777" w:rsidR="002D5D26" w:rsidRPr="00250A02" w:rsidRDefault="002D5D26" w:rsidP="002D5D26">
      <w:pPr>
        <w:suppressAutoHyphens w:val="0"/>
        <w:spacing w:after="120" w:line="276" w:lineRule="auto"/>
        <w:jc w:val="center"/>
        <w:rPr>
          <w:rFonts w:ascii="Calibri" w:hAnsi="Calibri" w:cs="Calibri"/>
          <w:color w:val="000000" w:themeColor="text1"/>
          <w:sz w:val="22"/>
          <w:szCs w:val="22"/>
          <w:lang w:eastAsia="en-US"/>
        </w:rPr>
      </w:pPr>
      <w:r w:rsidRPr="00250A02">
        <w:rPr>
          <w:rFonts w:ascii="Calibri" w:hAnsi="Calibri" w:cs="Calibri"/>
          <w:color w:val="000000" w:themeColor="text1"/>
          <w:sz w:val="22"/>
          <w:szCs w:val="22"/>
          <w:lang w:eastAsia="en-US"/>
        </w:rPr>
        <w:t>uzavřená podle ustanovení § 2586 a násl. zákona č. 89/2012 Sb., občanského zákoníku, ve znění pozdějších předpisů, (dále jen „občanský zákoník“)</w:t>
      </w:r>
    </w:p>
    <w:p w14:paraId="0B2D2525" w14:textId="77777777" w:rsidR="002D5D26" w:rsidRPr="00250A02" w:rsidRDefault="002D5D26" w:rsidP="002D5D26">
      <w:pPr>
        <w:suppressAutoHyphens w:val="0"/>
        <w:spacing w:after="120" w:line="276" w:lineRule="auto"/>
        <w:jc w:val="center"/>
        <w:rPr>
          <w:rFonts w:ascii="Calibri" w:hAnsi="Calibri" w:cs="Calibri"/>
          <w:color w:val="000000" w:themeColor="text1"/>
          <w:sz w:val="22"/>
          <w:szCs w:val="22"/>
          <w:lang w:eastAsia="en-US"/>
        </w:rPr>
      </w:pPr>
      <w:r w:rsidRPr="00250A02">
        <w:rPr>
          <w:rFonts w:ascii="Calibri" w:hAnsi="Calibri" w:cs="Calibri"/>
          <w:color w:val="000000" w:themeColor="text1"/>
          <w:sz w:val="22"/>
          <w:szCs w:val="22"/>
          <w:lang w:eastAsia="en-US"/>
        </w:rPr>
        <w:t>(dále jen „</w:t>
      </w:r>
      <w:r w:rsidRPr="00250A02">
        <w:rPr>
          <w:rFonts w:ascii="Calibri" w:hAnsi="Calibri" w:cs="Calibri"/>
          <w:b/>
          <w:color w:val="000000" w:themeColor="text1"/>
          <w:sz w:val="22"/>
          <w:szCs w:val="22"/>
          <w:lang w:eastAsia="en-US"/>
        </w:rPr>
        <w:t>smlouva</w:t>
      </w:r>
      <w:r w:rsidRPr="00250A02">
        <w:rPr>
          <w:rFonts w:ascii="Calibri" w:hAnsi="Calibri" w:cs="Calibri"/>
          <w:color w:val="000000" w:themeColor="text1"/>
          <w:sz w:val="22"/>
          <w:szCs w:val="22"/>
          <w:lang w:eastAsia="en-US"/>
        </w:rPr>
        <w:t>“)</w:t>
      </w:r>
    </w:p>
    <w:p w14:paraId="5DF6B203" w14:textId="77777777" w:rsidR="002D5D26" w:rsidRPr="00250A02" w:rsidRDefault="002D5D26" w:rsidP="002D5D26">
      <w:pPr>
        <w:suppressAutoHyphens w:val="0"/>
        <w:jc w:val="center"/>
        <w:rPr>
          <w:rFonts w:ascii="Calibri" w:hAnsi="Calibri" w:cs="Calibri"/>
          <w:color w:val="000000" w:themeColor="text1"/>
          <w:sz w:val="22"/>
          <w:szCs w:val="22"/>
          <w:lang w:eastAsia="en-US"/>
        </w:rPr>
      </w:pPr>
    </w:p>
    <w:p w14:paraId="5C18186C" w14:textId="77777777" w:rsidR="002D5D26" w:rsidRPr="00250A02" w:rsidRDefault="002D5D26" w:rsidP="002D5D26">
      <w:pPr>
        <w:keepNext/>
        <w:suppressAutoHyphens w:val="0"/>
        <w:jc w:val="center"/>
        <w:outlineLvl w:val="0"/>
        <w:rPr>
          <w:rFonts w:ascii="Calibri" w:hAnsi="Calibri" w:cs="Calibri"/>
          <w:b/>
          <w:bCs/>
          <w:color w:val="000000" w:themeColor="text1"/>
          <w:sz w:val="22"/>
        </w:rPr>
      </w:pPr>
    </w:p>
    <w:p w14:paraId="236DC054" w14:textId="77777777" w:rsidR="002D5D26" w:rsidRPr="00250A02" w:rsidRDefault="002D5D26" w:rsidP="002D5D26">
      <w:pPr>
        <w:keepNext/>
        <w:suppressAutoHyphens w:val="0"/>
        <w:jc w:val="center"/>
        <w:outlineLvl w:val="0"/>
        <w:rPr>
          <w:rFonts w:ascii="Calibri" w:hAnsi="Calibri" w:cs="Calibri"/>
          <w:b/>
          <w:bCs/>
          <w:color w:val="000000" w:themeColor="text1"/>
          <w:sz w:val="22"/>
        </w:rPr>
      </w:pPr>
      <w:r w:rsidRPr="00250A02">
        <w:rPr>
          <w:rFonts w:ascii="Calibri" w:hAnsi="Calibri" w:cs="Calibri"/>
          <w:b/>
          <w:bCs/>
          <w:color w:val="000000" w:themeColor="text1"/>
          <w:sz w:val="22"/>
        </w:rPr>
        <w:t>Článek I.</w:t>
      </w:r>
    </w:p>
    <w:p w14:paraId="447808DE" w14:textId="77777777" w:rsidR="002D5D26" w:rsidRPr="00250A02" w:rsidRDefault="002D5D26" w:rsidP="002D5D26">
      <w:pPr>
        <w:keepNext/>
        <w:suppressAutoHyphens w:val="0"/>
        <w:spacing w:after="240"/>
        <w:jc w:val="center"/>
        <w:outlineLvl w:val="0"/>
        <w:rPr>
          <w:rFonts w:ascii="Calibri" w:hAnsi="Calibri" w:cs="Calibri"/>
          <w:b/>
          <w:bCs/>
          <w:color w:val="000000" w:themeColor="text1"/>
          <w:sz w:val="22"/>
        </w:rPr>
      </w:pPr>
      <w:r w:rsidRPr="00250A02">
        <w:rPr>
          <w:rFonts w:ascii="Calibri" w:hAnsi="Calibri" w:cs="Calibri"/>
          <w:b/>
          <w:bCs/>
          <w:color w:val="000000" w:themeColor="text1"/>
          <w:sz w:val="22"/>
        </w:rPr>
        <w:t>Smluvní strany:</w:t>
      </w:r>
    </w:p>
    <w:p w14:paraId="09EE0CE1" w14:textId="77777777" w:rsidR="002D5D26" w:rsidRPr="00250A02" w:rsidRDefault="002D5D26" w:rsidP="002D5D26">
      <w:pPr>
        <w:keepNext/>
        <w:suppressAutoHyphens w:val="0"/>
        <w:spacing w:after="240"/>
        <w:jc w:val="center"/>
        <w:outlineLvl w:val="0"/>
        <w:rPr>
          <w:rFonts w:ascii="Calibri" w:hAnsi="Calibri" w:cs="Calibri"/>
          <w:b/>
          <w:bCs/>
          <w:color w:val="000000" w:themeColor="text1"/>
          <w:sz w:val="22"/>
        </w:rPr>
      </w:pPr>
      <w:r w:rsidRPr="00250A02">
        <w:rPr>
          <w:rFonts w:ascii="Calibri" w:hAnsi="Calibri" w:cs="Calibri"/>
          <w:b/>
          <w:bCs/>
          <w:color w:val="000000" w:themeColor="text1"/>
          <w:sz w:val="22"/>
        </w:rPr>
        <w:t>Smluvní strany:</w:t>
      </w:r>
    </w:p>
    <w:p w14:paraId="0C70B7A2" w14:textId="5799E3A9" w:rsidR="002D5D26" w:rsidRPr="00250A02" w:rsidRDefault="00250A02" w:rsidP="002D5D26">
      <w:pPr>
        <w:keepNext/>
        <w:numPr>
          <w:ilvl w:val="0"/>
          <w:numId w:val="12"/>
        </w:numPr>
        <w:tabs>
          <w:tab w:val="left" w:pos="426"/>
          <w:tab w:val="left" w:pos="2410"/>
        </w:tabs>
        <w:suppressAutoHyphens w:val="0"/>
        <w:spacing w:after="120" w:line="276" w:lineRule="auto"/>
        <w:jc w:val="both"/>
        <w:outlineLvl w:val="1"/>
        <w:rPr>
          <w:rFonts w:ascii="Calibri" w:hAnsi="Calibri" w:cs="Calibri"/>
          <w:b/>
          <w:bCs/>
          <w:color w:val="000000" w:themeColor="text1"/>
          <w:sz w:val="22"/>
          <w:szCs w:val="22"/>
        </w:rPr>
      </w:pPr>
      <w:r w:rsidRPr="00250A02">
        <w:rPr>
          <w:rFonts w:ascii="Calibri" w:hAnsi="Calibri" w:cs="Calibri"/>
          <w:b/>
          <w:bCs/>
          <w:color w:val="000000" w:themeColor="text1"/>
          <w:sz w:val="22"/>
          <w:szCs w:val="22"/>
        </w:rPr>
        <w:t>Mega PLUS s.r.o.</w:t>
      </w:r>
    </w:p>
    <w:p w14:paraId="5B41758D" w14:textId="1E21CAE5" w:rsidR="002D5D26" w:rsidRPr="00250A02" w:rsidRDefault="002D5D26" w:rsidP="002D5D26">
      <w:pPr>
        <w:tabs>
          <w:tab w:val="left" w:pos="2127"/>
        </w:tabs>
        <w:suppressAutoHyphens w:val="0"/>
        <w:ind w:left="360" w:hanging="360"/>
        <w:jc w:val="both"/>
        <w:rPr>
          <w:rFonts w:ascii="Calibri" w:hAnsi="Calibri" w:cs="Calibri"/>
          <w:color w:val="000000" w:themeColor="text1"/>
          <w:sz w:val="22"/>
          <w:szCs w:val="22"/>
        </w:rPr>
      </w:pPr>
      <w:r w:rsidRPr="00250A02">
        <w:rPr>
          <w:rFonts w:ascii="Calibri" w:hAnsi="Calibri" w:cs="Calibri"/>
          <w:color w:val="000000" w:themeColor="text1"/>
          <w:sz w:val="22"/>
          <w:szCs w:val="22"/>
        </w:rPr>
        <w:tab/>
        <w:t>se sídlem:</w:t>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rPr>
        <w:tab/>
      </w:r>
      <w:r w:rsidR="00250A02" w:rsidRPr="00250A02">
        <w:rPr>
          <w:rFonts w:ascii="Calibri" w:hAnsi="Calibri" w:cs="Calibri"/>
          <w:color w:val="000000" w:themeColor="text1"/>
          <w:sz w:val="22"/>
          <w:szCs w:val="22"/>
        </w:rPr>
        <w:t>Černohorská 265, 542 25 Janské Lázně</w:t>
      </w:r>
    </w:p>
    <w:p w14:paraId="794788CC" w14:textId="08C1D3DD" w:rsidR="002D5D26" w:rsidRPr="00250A02" w:rsidRDefault="002D5D26" w:rsidP="002D5D26">
      <w:pPr>
        <w:tabs>
          <w:tab w:val="left" w:pos="2127"/>
        </w:tabs>
        <w:suppressAutoHyphens w:val="0"/>
        <w:ind w:left="360" w:hanging="360"/>
        <w:jc w:val="both"/>
        <w:rPr>
          <w:rFonts w:ascii="Calibri" w:hAnsi="Calibri" w:cs="Calibri"/>
          <w:color w:val="000000" w:themeColor="text1"/>
          <w:sz w:val="22"/>
          <w:szCs w:val="22"/>
        </w:rPr>
      </w:pPr>
      <w:r w:rsidRPr="00250A02">
        <w:rPr>
          <w:rFonts w:ascii="Calibri" w:hAnsi="Calibri" w:cs="Calibri"/>
          <w:color w:val="000000" w:themeColor="text1"/>
          <w:sz w:val="22"/>
          <w:szCs w:val="22"/>
        </w:rPr>
        <w:tab/>
        <w:t>IČO:</w:t>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rPr>
        <w:tab/>
      </w:r>
      <w:r w:rsidR="00250A02" w:rsidRPr="00250A02">
        <w:rPr>
          <w:rFonts w:ascii="Calibri" w:hAnsi="Calibri" w:cs="Calibri"/>
          <w:color w:val="000000" w:themeColor="text1"/>
          <w:sz w:val="22"/>
          <w:szCs w:val="22"/>
        </w:rPr>
        <w:t>64793281</w:t>
      </w:r>
    </w:p>
    <w:p w14:paraId="4857ED80" w14:textId="0EE97924" w:rsidR="002D5D26" w:rsidRPr="00250A02" w:rsidRDefault="002D5D26" w:rsidP="002D5D26">
      <w:pPr>
        <w:tabs>
          <w:tab w:val="left" w:pos="2127"/>
        </w:tabs>
        <w:suppressAutoHyphens w:val="0"/>
        <w:ind w:left="360" w:hanging="360"/>
        <w:jc w:val="both"/>
        <w:rPr>
          <w:rFonts w:ascii="Calibri" w:hAnsi="Calibri" w:cs="Calibri"/>
          <w:color w:val="000000" w:themeColor="text1"/>
          <w:sz w:val="22"/>
          <w:szCs w:val="22"/>
        </w:rPr>
      </w:pPr>
      <w:r w:rsidRPr="00250A02">
        <w:rPr>
          <w:rFonts w:ascii="Calibri" w:hAnsi="Calibri" w:cs="Calibri"/>
          <w:color w:val="000000" w:themeColor="text1"/>
          <w:sz w:val="22"/>
          <w:szCs w:val="22"/>
        </w:rPr>
        <w:tab/>
        <w:t>DIČ:</w:t>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rPr>
        <w:tab/>
      </w:r>
    </w:p>
    <w:p w14:paraId="703F16D9" w14:textId="2DD901DE" w:rsidR="002D5D26" w:rsidRPr="00250A02" w:rsidRDefault="002D5D26" w:rsidP="002D5D26">
      <w:pPr>
        <w:tabs>
          <w:tab w:val="left" w:pos="2127"/>
        </w:tabs>
        <w:suppressAutoHyphens w:val="0"/>
        <w:ind w:left="360" w:hanging="360"/>
        <w:jc w:val="both"/>
        <w:rPr>
          <w:rFonts w:ascii="Calibri" w:hAnsi="Calibri" w:cs="Calibri"/>
          <w:color w:val="000000" w:themeColor="text1"/>
          <w:sz w:val="22"/>
          <w:szCs w:val="22"/>
        </w:rPr>
      </w:pPr>
      <w:r w:rsidRPr="00250A02">
        <w:rPr>
          <w:rFonts w:ascii="Calibri" w:hAnsi="Calibri" w:cs="Calibri"/>
          <w:color w:val="000000" w:themeColor="text1"/>
          <w:sz w:val="22"/>
          <w:szCs w:val="22"/>
        </w:rPr>
        <w:tab/>
        <w:t xml:space="preserve">Identifikátor datové schránky: </w:t>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rPr>
        <w:tab/>
      </w:r>
    </w:p>
    <w:p w14:paraId="3F5C6A62" w14:textId="7929666E" w:rsidR="002D5D26" w:rsidRPr="00250A02" w:rsidRDefault="002D5D26" w:rsidP="002D5D26">
      <w:pPr>
        <w:tabs>
          <w:tab w:val="left" w:pos="2127"/>
        </w:tabs>
        <w:suppressAutoHyphens w:val="0"/>
        <w:ind w:left="360" w:hanging="360"/>
        <w:jc w:val="both"/>
        <w:rPr>
          <w:rFonts w:ascii="Calibri" w:hAnsi="Calibri" w:cs="Calibri"/>
          <w:color w:val="000000" w:themeColor="text1"/>
          <w:sz w:val="22"/>
          <w:szCs w:val="22"/>
        </w:rPr>
      </w:pPr>
      <w:r w:rsidRPr="00250A02">
        <w:rPr>
          <w:rFonts w:ascii="Calibri" w:hAnsi="Calibri" w:cs="Calibri"/>
          <w:color w:val="000000" w:themeColor="text1"/>
          <w:sz w:val="22"/>
          <w:szCs w:val="22"/>
        </w:rPr>
        <w:t xml:space="preserve"> </w:t>
      </w:r>
      <w:r w:rsidRPr="00250A02">
        <w:rPr>
          <w:rFonts w:ascii="Calibri" w:hAnsi="Calibri" w:cs="Calibri"/>
          <w:color w:val="000000" w:themeColor="text1"/>
          <w:sz w:val="22"/>
          <w:szCs w:val="22"/>
        </w:rPr>
        <w:tab/>
        <w:t>Zastoupený:</w:t>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rPr>
        <w:tab/>
      </w:r>
    </w:p>
    <w:p w14:paraId="576A0C7D" w14:textId="444B806C" w:rsidR="002D5D26" w:rsidRPr="00250A02" w:rsidRDefault="002D5D26" w:rsidP="002D5D26">
      <w:pPr>
        <w:tabs>
          <w:tab w:val="left" w:pos="2127"/>
        </w:tabs>
        <w:suppressAutoHyphens w:val="0"/>
        <w:ind w:left="360" w:hanging="360"/>
        <w:jc w:val="both"/>
        <w:rPr>
          <w:rFonts w:ascii="Calibri" w:hAnsi="Calibri" w:cs="Calibri"/>
          <w:color w:val="000000" w:themeColor="text1"/>
          <w:sz w:val="22"/>
          <w:szCs w:val="22"/>
        </w:rPr>
      </w:pPr>
      <w:r w:rsidRPr="00250A02">
        <w:rPr>
          <w:rFonts w:ascii="Calibri" w:hAnsi="Calibri" w:cs="Calibri"/>
          <w:color w:val="000000" w:themeColor="text1"/>
          <w:sz w:val="22"/>
          <w:szCs w:val="22"/>
        </w:rPr>
        <w:tab/>
        <w:t>Bankovní spojení:</w:t>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rPr>
        <w:tab/>
      </w:r>
    </w:p>
    <w:p w14:paraId="1A6DFDEA" w14:textId="1F8A8FD2" w:rsidR="002D5D26" w:rsidRPr="00250A02" w:rsidRDefault="002D5D26" w:rsidP="002D5D26">
      <w:pPr>
        <w:tabs>
          <w:tab w:val="left" w:pos="2127"/>
        </w:tabs>
        <w:suppressAutoHyphens w:val="0"/>
        <w:ind w:left="360" w:hanging="360"/>
        <w:jc w:val="both"/>
        <w:rPr>
          <w:rFonts w:ascii="Calibri" w:hAnsi="Calibri" w:cs="Calibri"/>
          <w:color w:val="000000" w:themeColor="text1"/>
          <w:sz w:val="22"/>
          <w:szCs w:val="22"/>
        </w:rPr>
      </w:pPr>
      <w:r w:rsidRPr="00250A02">
        <w:rPr>
          <w:rFonts w:ascii="Calibri" w:hAnsi="Calibri" w:cs="Calibri"/>
          <w:color w:val="000000" w:themeColor="text1"/>
          <w:sz w:val="22"/>
          <w:szCs w:val="22"/>
        </w:rPr>
        <w:tab/>
        <w:t>Číslo účtu:</w:t>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rPr>
        <w:tab/>
      </w:r>
    </w:p>
    <w:p w14:paraId="08B2C012" w14:textId="21BC23F0" w:rsidR="002D5D26" w:rsidRPr="00250A02" w:rsidRDefault="002D5D26" w:rsidP="002D5D26">
      <w:pPr>
        <w:tabs>
          <w:tab w:val="left" w:pos="2340"/>
        </w:tabs>
        <w:suppressAutoHyphens w:val="0"/>
        <w:spacing w:line="276" w:lineRule="auto"/>
        <w:ind w:left="360" w:hanging="360"/>
        <w:jc w:val="both"/>
        <w:rPr>
          <w:rFonts w:ascii="Calibri" w:hAnsi="Calibri" w:cs="Calibri"/>
          <w:color w:val="000000" w:themeColor="text1"/>
          <w:sz w:val="22"/>
          <w:szCs w:val="22"/>
          <w:lang w:eastAsia="en-US"/>
        </w:rPr>
      </w:pPr>
      <w:r w:rsidRPr="00250A02">
        <w:rPr>
          <w:rFonts w:ascii="Calibri" w:hAnsi="Calibri" w:cs="Calibri"/>
          <w:color w:val="000000" w:themeColor="text1"/>
          <w:sz w:val="22"/>
          <w:szCs w:val="22"/>
          <w:lang w:eastAsia="en-US"/>
        </w:rPr>
        <w:tab/>
        <w:t>Kontaktní osoba:</w:t>
      </w:r>
      <w:r w:rsidRPr="00250A02">
        <w:rPr>
          <w:rFonts w:ascii="Calibri" w:hAnsi="Calibri" w:cs="Calibri"/>
          <w:color w:val="000000" w:themeColor="text1"/>
          <w:sz w:val="22"/>
          <w:szCs w:val="22"/>
          <w:lang w:eastAsia="en-US"/>
        </w:rPr>
        <w:tab/>
      </w:r>
      <w:r w:rsidRPr="00250A02">
        <w:rPr>
          <w:rFonts w:ascii="Calibri" w:hAnsi="Calibri" w:cs="Calibri"/>
          <w:color w:val="000000" w:themeColor="text1"/>
          <w:sz w:val="22"/>
          <w:szCs w:val="22"/>
          <w:lang w:eastAsia="en-US"/>
        </w:rPr>
        <w:tab/>
      </w:r>
      <w:r w:rsidRPr="00250A02">
        <w:rPr>
          <w:rFonts w:ascii="Calibri" w:hAnsi="Calibri" w:cs="Calibri"/>
          <w:color w:val="000000" w:themeColor="text1"/>
          <w:sz w:val="22"/>
          <w:szCs w:val="22"/>
          <w:lang w:eastAsia="en-US"/>
        </w:rPr>
        <w:tab/>
      </w:r>
    </w:p>
    <w:p w14:paraId="4C7F1FA5" w14:textId="49BB6DF4" w:rsidR="002D5D26" w:rsidRPr="00250A02" w:rsidRDefault="002D5D26" w:rsidP="002D5D26">
      <w:pPr>
        <w:tabs>
          <w:tab w:val="left" w:pos="2340"/>
        </w:tabs>
        <w:suppressAutoHyphens w:val="0"/>
        <w:spacing w:line="276" w:lineRule="auto"/>
        <w:ind w:left="360" w:hanging="360"/>
        <w:jc w:val="both"/>
        <w:rPr>
          <w:rFonts w:ascii="Calibri" w:hAnsi="Calibri" w:cs="Calibri"/>
          <w:color w:val="000000" w:themeColor="text1"/>
          <w:sz w:val="22"/>
          <w:szCs w:val="22"/>
          <w:lang w:eastAsia="en-US"/>
        </w:rPr>
      </w:pPr>
      <w:r w:rsidRPr="00250A02">
        <w:rPr>
          <w:rFonts w:ascii="Calibri" w:hAnsi="Calibri" w:cs="Calibri"/>
          <w:color w:val="000000" w:themeColor="text1"/>
          <w:sz w:val="22"/>
          <w:szCs w:val="22"/>
          <w:lang w:eastAsia="en-US"/>
        </w:rPr>
        <w:tab/>
        <w:t xml:space="preserve">E-mail: </w:t>
      </w:r>
      <w:r w:rsidRPr="00250A02">
        <w:rPr>
          <w:rFonts w:ascii="Calibri" w:hAnsi="Calibri" w:cs="Calibri"/>
          <w:color w:val="000000" w:themeColor="text1"/>
          <w:sz w:val="22"/>
          <w:szCs w:val="22"/>
          <w:lang w:eastAsia="en-US"/>
        </w:rPr>
        <w:tab/>
      </w:r>
      <w:r w:rsidRPr="00250A02">
        <w:rPr>
          <w:rFonts w:ascii="Calibri" w:hAnsi="Calibri" w:cs="Calibri"/>
          <w:color w:val="000000" w:themeColor="text1"/>
          <w:sz w:val="22"/>
          <w:szCs w:val="22"/>
          <w:lang w:eastAsia="en-US"/>
        </w:rPr>
        <w:tab/>
      </w:r>
      <w:r w:rsidRPr="00250A02">
        <w:rPr>
          <w:rFonts w:ascii="Calibri" w:hAnsi="Calibri" w:cs="Calibri"/>
          <w:color w:val="000000" w:themeColor="text1"/>
          <w:sz w:val="22"/>
          <w:szCs w:val="22"/>
          <w:lang w:eastAsia="en-US"/>
        </w:rPr>
        <w:tab/>
      </w:r>
    </w:p>
    <w:p w14:paraId="17517872" w14:textId="77777777" w:rsidR="002D5D26" w:rsidRPr="00250A02" w:rsidRDefault="002D5D26" w:rsidP="002D5D26">
      <w:pPr>
        <w:tabs>
          <w:tab w:val="left" w:pos="2127"/>
        </w:tabs>
        <w:suppressAutoHyphens w:val="0"/>
        <w:spacing w:after="240"/>
        <w:ind w:left="360" w:hanging="360"/>
        <w:jc w:val="both"/>
        <w:rPr>
          <w:rFonts w:ascii="Calibri" w:hAnsi="Calibri" w:cs="Calibri"/>
          <w:color w:val="000000" w:themeColor="text1"/>
          <w:sz w:val="22"/>
          <w:szCs w:val="22"/>
        </w:rPr>
      </w:pPr>
      <w:r w:rsidRPr="00250A02">
        <w:rPr>
          <w:rFonts w:ascii="Calibri" w:hAnsi="Calibri" w:cs="Calibri"/>
          <w:color w:val="000000" w:themeColor="text1"/>
          <w:sz w:val="22"/>
          <w:szCs w:val="22"/>
        </w:rPr>
        <w:tab/>
        <w:t>(dále jen „</w:t>
      </w:r>
      <w:r w:rsidRPr="00250A02">
        <w:rPr>
          <w:rFonts w:ascii="Calibri" w:hAnsi="Calibri" w:cs="Calibri"/>
          <w:b/>
          <w:color w:val="000000" w:themeColor="text1"/>
          <w:sz w:val="22"/>
          <w:szCs w:val="22"/>
        </w:rPr>
        <w:t>objednatel</w:t>
      </w:r>
      <w:r w:rsidRPr="00250A02">
        <w:rPr>
          <w:rFonts w:ascii="Calibri" w:hAnsi="Calibri" w:cs="Calibri"/>
          <w:color w:val="000000" w:themeColor="text1"/>
          <w:sz w:val="22"/>
          <w:szCs w:val="22"/>
        </w:rPr>
        <w:t>“)</w:t>
      </w:r>
    </w:p>
    <w:p w14:paraId="2B86719A" w14:textId="77777777" w:rsidR="002D5D26" w:rsidRPr="00250A02" w:rsidRDefault="002D5D26" w:rsidP="002D5D26">
      <w:pPr>
        <w:suppressAutoHyphens w:val="0"/>
        <w:jc w:val="center"/>
        <w:rPr>
          <w:rFonts w:ascii="Calibri" w:hAnsi="Calibri" w:cs="Calibri"/>
          <w:color w:val="000000" w:themeColor="text1"/>
          <w:sz w:val="22"/>
          <w:szCs w:val="22"/>
          <w:lang w:eastAsia="en-US"/>
        </w:rPr>
      </w:pPr>
      <w:r w:rsidRPr="00250A02">
        <w:rPr>
          <w:rFonts w:ascii="Calibri" w:hAnsi="Calibri" w:cs="Calibri"/>
          <w:color w:val="000000" w:themeColor="text1"/>
          <w:sz w:val="22"/>
          <w:szCs w:val="22"/>
          <w:lang w:eastAsia="en-US"/>
        </w:rPr>
        <w:t>a</w:t>
      </w:r>
    </w:p>
    <w:p w14:paraId="5FC0DFA9" w14:textId="77777777" w:rsidR="002D5D26" w:rsidRPr="00250A02" w:rsidRDefault="002D5D26" w:rsidP="002D5D26">
      <w:pPr>
        <w:suppressAutoHyphens w:val="0"/>
        <w:jc w:val="center"/>
        <w:rPr>
          <w:rFonts w:ascii="Calibri" w:hAnsi="Calibri" w:cs="Calibri"/>
          <w:color w:val="000000" w:themeColor="text1"/>
          <w:sz w:val="22"/>
          <w:szCs w:val="22"/>
          <w:lang w:eastAsia="en-US"/>
        </w:rPr>
      </w:pPr>
    </w:p>
    <w:p w14:paraId="05513183" w14:textId="77777777" w:rsidR="002D5D26" w:rsidRPr="00250A02" w:rsidRDefault="002D5D26" w:rsidP="002D5D26">
      <w:pPr>
        <w:keepNext/>
        <w:numPr>
          <w:ilvl w:val="0"/>
          <w:numId w:val="12"/>
        </w:numPr>
        <w:tabs>
          <w:tab w:val="left" w:pos="426"/>
          <w:tab w:val="left" w:pos="2410"/>
        </w:tabs>
        <w:suppressAutoHyphens w:val="0"/>
        <w:spacing w:after="120" w:line="276" w:lineRule="auto"/>
        <w:jc w:val="both"/>
        <w:outlineLvl w:val="1"/>
        <w:rPr>
          <w:rFonts w:ascii="Calibri" w:hAnsi="Calibri" w:cs="Calibri"/>
          <w:b/>
          <w:bCs/>
          <w:color w:val="000000" w:themeColor="text1"/>
          <w:sz w:val="22"/>
          <w:szCs w:val="22"/>
        </w:rPr>
      </w:pPr>
      <w:r w:rsidRPr="00250A02">
        <w:rPr>
          <w:rFonts w:ascii="Calibri" w:hAnsi="Calibri" w:cs="Calibri"/>
          <w:b/>
          <w:bCs/>
          <w:color w:val="000000" w:themeColor="text1"/>
          <w:sz w:val="22"/>
          <w:szCs w:val="22"/>
        </w:rPr>
        <w:t>……………….</w:t>
      </w:r>
    </w:p>
    <w:p w14:paraId="16E51D46" w14:textId="77777777" w:rsidR="002D5D26" w:rsidRPr="00250A02" w:rsidRDefault="002D5D26" w:rsidP="002D5D26">
      <w:pPr>
        <w:tabs>
          <w:tab w:val="left" w:pos="2127"/>
        </w:tabs>
        <w:suppressAutoHyphens w:val="0"/>
        <w:ind w:left="360" w:hanging="360"/>
        <w:jc w:val="both"/>
        <w:rPr>
          <w:rFonts w:ascii="Calibri" w:hAnsi="Calibri" w:cs="Calibri"/>
          <w:color w:val="000000" w:themeColor="text1"/>
          <w:sz w:val="22"/>
          <w:szCs w:val="22"/>
        </w:rPr>
      </w:pPr>
      <w:r w:rsidRPr="00250A02">
        <w:rPr>
          <w:rFonts w:ascii="Calibri" w:hAnsi="Calibri" w:cs="Calibri"/>
          <w:color w:val="000000" w:themeColor="text1"/>
          <w:sz w:val="22"/>
          <w:szCs w:val="22"/>
        </w:rPr>
        <w:tab/>
        <w:t>se sídlem:</w:t>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shd w:val="clear" w:color="auto" w:fill="FFFFFF"/>
        </w:rPr>
        <w:t>……………</w:t>
      </w:r>
    </w:p>
    <w:p w14:paraId="6EA0C01F" w14:textId="77777777" w:rsidR="002D5D26" w:rsidRPr="00250A02" w:rsidRDefault="002D5D26" w:rsidP="002D5D26">
      <w:pPr>
        <w:jc w:val="both"/>
        <w:rPr>
          <w:rFonts w:ascii="Calibri" w:hAnsi="Calibri" w:cs="Calibri"/>
          <w:color w:val="000000" w:themeColor="text1"/>
          <w:sz w:val="22"/>
          <w:szCs w:val="22"/>
        </w:rPr>
      </w:pPr>
      <w:r w:rsidRPr="00250A02">
        <w:rPr>
          <w:rFonts w:ascii="Calibri" w:hAnsi="Calibri" w:cs="Calibri"/>
          <w:color w:val="000000" w:themeColor="text1"/>
          <w:sz w:val="22"/>
          <w:szCs w:val="22"/>
        </w:rPr>
        <w:t xml:space="preserve">      IČO:</w:t>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shd w:val="clear" w:color="auto" w:fill="FFFFFF"/>
        </w:rPr>
        <w:t>……………</w:t>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rPr>
        <w:tab/>
        <w:t xml:space="preserve">           </w:t>
      </w:r>
    </w:p>
    <w:p w14:paraId="27F76039" w14:textId="77777777" w:rsidR="002D5D26" w:rsidRPr="00250A02" w:rsidRDefault="002D5D26" w:rsidP="002D5D26">
      <w:pPr>
        <w:jc w:val="both"/>
        <w:rPr>
          <w:rFonts w:ascii="Calibri" w:hAnsi="Calibri" w:cs="Calibri"/>
          <w:color w:val="000000" w:themeColor="text1"/>
          <w:sz w:val="22"/>
          <w:szCs w:val="22"/>
        </w:rPr>
      </w:pPr>
      <w:r w:rsidRPr="00250A02">
        <w:rPr>
          <w:rFonts w:ascii="Calibri" w:hAnsi="Calibri" w:cs="Calibri"/>
          <w:color w:val="000000" w:themeColor="text1"/>
          <w:sz w:val="22"/>
          <w:szCs w:val="22"/>
        </w:rPr>
        <w:t xml:space="preserve">      DIČ:</w:t>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rPr>
        <w:tab/>
        <w:t>CZ</w:t>
      </w:r>
      <w:r w:rsidRPr="00250A02">
        <w:rPr>
          <w:rFonts w:ascii="Calibri" w:hAnsi="Calibri" w:cs="Calibri"/>
          <w:color w:val="000000" w:themeColor="text1"/>
          <w:sz w:val="22"/>
          <w:szCs w:val="22"/>
          <w:shd w:val="clear" w:color="auto" w:fill="FFFFFF"/>
        </w:rPr>
        <w:t>……………</w:t>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rPr>
        <w:tab/>
        <w:t xml:space="preserve">           </w:t>
      </w:r>
    </w:p>
    <w:p w14:paraId="58332107" w14:textId="77777777" w:rsidR="002D5D26" w:rsidRPr="00250A02" w:rsidRDefault="002D5D26" w:rsidP="002D5D26">
      <w:pPr>
        <w:tabs>
          <w:tab w:val="left" w:pos="2127"/>
        </w:tabs>
        <w:suppressAutoHyphens w:val="0"/>
        <w:ind w:left="360" w:hanging="360"/>
        <w:jc w:val="both"/>
        <w:rPr>
          <w:rFonts w:ascii="Calibri" w:hAnsi="Calibri" w:cs="Calibri"/>
          <w:color w:val="000000" w:themeColor="text1"/>
          <w:sz w:val="22"/>
          <w:szCs w:val="22"/>
        </w:rPr>
      </w:pPr>
      <w:r w:rsidRPr="00250A02">
        <w:rPr>
          <w:rFonts w:ascii="Calibri" w:hAnsi="Calibri" w:cs="Calibri"/>
          <w:color w:val="000000" w:themeColor="text1"/>
          <w:sz w:val="22"/>
          <w:szCs w:val="22"/>
        </w:rPr>
        <w:tab/>
        <w:t>Identifikátor datové schránky:</w:t>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shd w:val="clear" w:color="auto" w:fill="FFFFFF"/>
        </w:rPr>
        <w:t>……………</w:t>
      </w:r>
      <w:r w:rsidRPr="00250A02">
        <w:rPr>
          <w:rFonts w:ascii="Calibri" w:hAnsi="Calibri" w:cs="Calibri"/>
          <w:color w:val="000000" w:themeColor="text1"/>
          <w:sz w:val="22"/>
          <w:szCs w:val="22"/>
        </w:rPr>
        <w:tab/>
      </w:r>
    </w:p>
    <w:p w14:paraId="3C86FDD5" w14:textId="77777777" w:rsidR="002D5D26" w:rsidRPr="00250A02" w:rsidRDefault="002D5D26" w:rsidP="002D5D26">
      <w:pPr>
        <w:tabs>
          <w:tab w:val="left" w:pos="2127"/>
        </w:tabs>
        <w:suppressAutoHyphens w:val="0"/>
        <w:ind w:left="360" w:hanging="360"/>
        <w:jc w:val="both"/>
        <w:rPr>
          <w:rFonts w:ascii="Calibri" w:hAnsi="Calibri" w:cs="Calibri"/>
          <w:color w:val="000000" w:themeColor="text1"/>
          <w:sz w:val="22"/>
          <w:szCs w:val="22"/>
        </w:rPr>
      </w:pPr>
      <w:r w:rsidRPr="00250A02">
        <w:rPr>
          <w:rFonts w:ascii="Calibri" w:hAnsi="Calibri" w:cs="Calibri"/>
          <w:color w:val="000000" w:themeColor="text1"/>
          <w:sz w:val="22"/>
          <w:szCs w:val="22"/>
        </w:rPr>
        <w:tab/>
        <w:t>Zastoupená:</w:t>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shd w:val="clear" w:color="auto" w:fill="FFFFFF"/>
        </w:rPr>
        <w:t>……………</w:t>
      </w:r>
    </w:p>
    <w:p w14:paraId="21C4AAA0" w14:textId="77777777" w:rsidR="002D5D26" w:rsidRPr="00250A02" w:rsidRDefault="002D5D26" w:rsidP="002D5D26">
      <w:pPr>
        <w:tabs>
          <w:tab w:val="left" w:pos="2127"/>
        </w:tabs>
        <w:suppressAutoHyphens w:val="0"/>
        <w:ind w:left="360" w:hanging="360"/>
        <w:jc w:val="both"/>
        <w:rPr>
          <w:rFonts w:ascii="Calibri" w:hAnsi="Calibri" w:cs="Calibri"/>
          <w:color w:val="000000" w:themeColor="text1"/>
          <w:sz w:val="22"/>
          <w:szCs w:val="22"/>
        </w:rPr>
      </w:pPr>
      <w:r w:rsidRPr="00250A02">
        <w:rPr>
          <w:rFonts w:ascii="Calibri" w:hAnsi="Calibri" w:cs="Calibri"/>
          <w:color w:val="000000" w:themeColor="text1"/>
          <w:sz w:val="22"/>
          <w:szCs w:val="22"/>
        </w:rPr>
        <w:tab/>
        <w:t>Bankovní spojení:</w:t>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shd w:val="clear" w:color="auto" w:fill="FFFFFF"/>
        </w:rPr>
        <w:t>……………</w:t>
      </w:r>
    </w:p>
    <w:p w14:paraId="10D2723A" w14:textId="77777777" w:rsidR="002D5D26" w:rsidRPr="00250A02" w:rsidRDefault="002D5D26" w:rsidP="002D5D26">
      <w:pPr>
        <w:tabs>
          <w:tab w:val="left" w:pos="2127"/>
        </w:tabs>
        <w:suppressAutoHyphens w:val="0"/>
        <w:ind w:left="360" w:hanging="360"/>
        <w:jc w:val="both"/>
        <w:rPr>
          <w:rFonts w:ascii="Calibri" w:hAnsi="Calibri" w:cs="Calibri"/>
          <w:color w:val="000000" w:themeColor="text1"/>
          <w:sz w:val="22"/>
          <w:szCs w:val="22"/>
        </w:rPr>
      </w:pPr>
      <w:r w:rsidRPr="00250A02">
        <w:rPr>
          <w:rFonts w:ascii="Calibri" w:hAnsi="Calibri" w:cs="Calibri"/>
          <w:color w:val="000000" w:themeColor="text1"/>
          <w:sz w:val="22"/>
          <w:szCs w:val="22"/>
        </w:rPr>
        <w:tab/>
        <w:t>Číslo účtu:</w:t>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rPr>
        <w:tab/>
      </w:r>
      <w:r w:rsidRPr="00250A02">
        <w:rPr>
          <w:rFonts w:ascii="Calibri" w:hAnsi="Calibri" w:cs="Calibri"/>
          <w:color w:val="000000" w:themeColor="text1"/>
          <w:sz w:val="22"/>
          <w:szCs w:val="22"/>
          <w:shd w:val="clear" w:color="auto" w:fill="FFFFFF"/>
        </w:rPr>
        <w:t>……………</w:t>
      </w:r>
    </w:p>
    <w:p w14:paraId="7474D416" w14:textId="77777777" w:rsidR="002D5D26" w:rsidRPr="00250A02" w:rsidRDefault="002D5D26" w:rsidP="002D5D26">
      <w:pPr>
        <w:tabs>
          <w:tab w:val="left" w:pos="2340"/>
        </w:tabs>
        <w:suppressAutoHyphens w:val="0"/>
        <w:spacing w:line="276" w:lineRule="auto"/>
        <w:ind w:left="360" w:hanging="360"/>
        <w:jc w:val="both"/>
        <w:rPr>
          <w:rFonts w:ascii="Calibri" w:hAnsi="Calibri" w:cs="Calibri"/>
          <w:color w:val="000000" w:themeColor="text1"/>
          <w:sz w:val="22"/>
          <w:szCs w:val="22"/>
          <w:lang w:eastAsia="en-US"/>
        </w:rPr>
      </w:pPr>
      <w:r w:rsidRPr="00250A02">
        <w:rPr>
          <w:rFonts w:ascii="Calibri" w:hAnsi="Calibri" w:cs="Calibri"/>
          <w:color w:val="000000" w:themeColor="text1"/>
          <w:sz w:val="22"/>
          <w:szCs w:val="22"/>
          <w:lang w:eastAsia="en-US"/>
        </w:rPr>
        <w:tab/>
        <w:t>Kontaktní osoba:</w:t>
      </w:r>
      <w:r w:rsidRPr="00250A02">
        <w:rPr>
          <w:rFonts w:ascii="Calibri" w:hAnsi="Calibri" w:cs="Calibri"/>
          <w:color w:val="000000" w:themeColor="text1"/>
          <w:sz w:val="22"/>
          <w:szCs w:val="22"/>
          <w:lang w:eastAsia="en-US"/>
        </w:rPr>
        <w:tab/>
      </w:r>
      <w:r w:rsidRPr="00250A02">
        <w:rPr>
          <w:rFonts w:ascii="Calibri" w:hAnsi="Calibri" w:cs="Calibri"/>
          <w:color w:val="000000" w:themeColor="text1"/>
          <w:sz w:val="22"/>
          <w:szCs w:val="22"/>
          <w:lang w:eastAsia="en-US"/>
        </w:rPr>
        <w:tab/>
      </w:r>
      <w:r w:rsidRPr="00250A02">
        <w:rPr>
          <w:rFonts w:ascii="Calibri" w:hAnsi="Calibri" w:cs="Calibri"/>
          <w:color w:val="000000" w:themeColor="text1"/>
          <w:sz w:val="22"/>
          <w:szCs w:val="22"/>
          <w:lang w:eastAsia="en-US"/>
        </w:rPr>
        <w:tab/>
      </w:r>
      <w:r w:rsidRPr="00250A02">
        <w:rPr>
          <w:rFonts w:ascii="Calibri" w:hAnsi="Calibri" w:cs="Calibri"/>
          <w:color w:val="000000" w:themeColor="text1"/>
          <w:sz w:val="22"/>
          <w:szCs w:val="22"/>
          <w:shd w:val="clear" w:color="auto" w:fill="FFFFFF"/>
        </w:rPr>
        <w:t>……………</w:t>
      </w:r>
    </w:p>
    <w:p w14:paraId="38D6B0B5" w14:textId="6600936B" w:rsidR="002D5D26" w:rsidRPr="00250A02" w:rsidRDefault="002D5D26" w:rsidP="00250A02">
      <w:pPr>
        <w:tabs>
          <w:tab w:val="left" w:pos="2340"/>
        </w:tabs>
        <w:suppressAutoHyphens w:val="0"/>
        <w:spacing w:line="276" w:lineRule="auto"/>
        <w:ind w:left="360" w:hanging="360"/>
        <w:jc w:val="both"/>
        <w:rPr>
          <w:rFonts w:ascii="Calibri" w:hAnsi="Calibri" w:cs="Calibri"/>
          <w:color w:val="000000" w:themeColor="text1"/>
          <w:sz w:val="22"/>
          <w:szCs w:val="22"/>
          <w:lang w:eastAsia="en-US"/>
        </w:rPr>
      </w:pPr>
      <w:r w:rsidRPr="00250A02">
        <w:rPr>
          <w:rFonts w:ascii="Calibri" w:hAnsi="Calibri" w:cs="Calibri"/>
          <w:color w:val="000000" w:themeColor="text1"/>
          <w:sz w:val="22"/>
          <w:szCs w:val="22"/>
          <w:lang w:eastAsia="en-US"/>
        </w:rPr>
        <w:tab/>
        <w:t xml:space="preserve">E-mail: </w:t>
      </w:r>
      <w:r w:rsidRPr="00250A02">
        <w:rPr>
          <w:rFonts w:ascii="Calibri" w:hAnsi="Calibri" w:cs="Calibri"/>
          <w:color w:val="000000" w:themeColor="text1"/>
          <w:sz w:val="22"/>
          <w:szCs w:val="22"/>
          <w:lang w:eastAsia="en-US"/>
        </w:rPr>
        <w:tab/>
      </w:r>
      <w:r w:rsidRPr="00250A02">
        <w:rPr>
          <w:rFonts w:ascii="Calibri" w:hAnsi="Calibri" w:cs="Calibri"/>
          <w:color w:val="000000" w:themeColor="text1"/>
          <w:sz w:val="22"/>
          <w:szCs w:val="22"/>
          <w:lang w:eastAsia="en-US"/>
        </w:rPr>
        <w:tab/>
      </w:r>
      <w:r w:rsidRPr="00250A02">
        <w:rPr>
          <w:rFonts w:ascii="Calibri" w:hAnsi="Calibri" w:cs="Calibri"/>
          <w:color w:val="000000" w:themeColor="text1"/>
          <w:sz w:val="22"/>
          <w:szCs w:val="22"/>
          <w:lang w:eastAsia="en-US"/>
        </w:rPr>
        <w:tab/>
      </w:r>
      <w:r w:rsidRPr="00250A02">
        <w:rPr>
          <w:rFonts w:ascii="Calibri" w:hAnsi="Calibri" w:cs="Calibri"/>
          <w:color w:val="000000" w:themeColor="text1"/>
          <w:sz w:val="22"/>
          <w:szCs w:val="22"/>
          <w:shd w:val="clear" w:color="auto" w:fill="FFFFFF"/>
        </w:rPr>
        <w:t>……………</w:t>
      </w:r>
    </w:p>
    <w:p w14:paraId="1F45D357" w14:textId="3F24552D" w:rsidR="002D5D26" w:rsidRPr="00250A02" w:rsidRDefault="002D5D26" w:rsidP="002D5D26">
      <w:pPr>
        <w:tabs>
          <w:tab w:val="left" w:pos="2127"/>
        </w:tabs>
        <w:suppressAutoHyphens w:val="0"/>
        <w:ind w:left="360" w:hanging="360"/>
        <w:jc w:val="both"/>
        <w:rPr>
          <w:rFonts w:ascii="Calibri" w:hAnsi="Calibri" w:cs="Calibri"/>
          <w:color w:val="000000" w:themeColor="text1"/>
          <w:sz w:val="22"/>
          <w:szCs w:val="22"/>
        </w:rPr>
      </w:pPr>
      <w:r w:rsidRPr="00250A02">
        <w:rPr>
          <w:rFonts w:ascii="Calibri" w:hAnsi="Calibri" w:cs="Calibri"/>
          <w:color w:val="000000" w:themeColor="text1"/>
          <w:sz w:val="22"/>
          <w:szCs w:val="22"/>
        </w:rPr>
        <w:tab/>
        <w:t>(dále jen „</w:t>
      </w:r>
      <w:r w:rsidRPr="00250A02">
        <w:rPr>
          <w:rFonts w:ascii="Calibri" w:hAnsi="Calibri" w:cs="Calibri"/>
          <w:b/>
          <w:color w:val="000000" w:themeColor="text1"/>
          <w:sz w:val="22"/>
          <w:szCs w:val="22"/>
        </w:rPr>
        <w:t>zhotovitel</w:t>
      </w:r>
      <w:r w:rsidRPr="00250A02">
        <w:rPr>
          <w:rFonts w:ascii="Calibri" w:hAnsi="Calibri" w:cs="Calibri"/>
          <w:color w:val="000000" w:themeColor="text1"/>
          <w:sz w:val="22"/>
          <w:szCs w:val="22"/>
        </w:rPr>
        <w:t>“)</w:t>
      </w:r>
    </w:p>
    <w:p w14:paraId="54C9844D" w14:textId="77777777" w:rsidR="002D5D26" w:rsidRPr="00250A02" w:rsidRDefault="002D5D26" w:rsidP="002D5D26">
      <w:pPr>
        <w:tabs>
          <w:tab w:val="left" w:pos="2127"/>
        </w:tabs>
        <w:suppressAutoHyphens w:val="0"/>
        <w:ind w:left="360" w:hanging="360"/>
        <w:jc w:val="both"/>
        <w:rPr>
          <w:rFonts w:ascii="Calibri" w:hAnsi="Calibri" w:cs="Calibri"/>
          <w:color w:val="000000" w:themeColor="text1"/>
          <w:sz w:val="22"/>
          <w:szCs w:val="22"/>
        </w:rPr>
      </w:pPr>
    </w:p>
    <w:p w14:paraId="51E553B1" w14:textId="77777777" w:rsidR="002D5D26" w:rsidRPr="00250A02" w:rsidRDefault="002D5D26" w:rsidP="002D5D26">
      <w:pPr>
        <w:tabs>
          <w:tab w:val="left" w:pos="2127"/>
        </w:tabs>
        <w:suppressAutoHyphens w:val="0"/>
        <w:ind w:left="360" w:hanging="360"/>
        <w:rPr>
          <w:rFonts w:ascii="Calibri" w:hAnsi="Calibri" w:cs="Calibri"/>
          <w:color w:val="000000" w:themeColor="text1"/>
          <w:sz w:val="22"/>
          <w:szCs w:val="22"/>
        </w:rPr>
      </w:pPr>
      <w:r w:rsidRPr="00250A02">
        <w:rPr>
          <w:rFonts w:ascii="Calibri" w:hAnsi="Calibri" w:cs="Calibri"/>
          <w:color w:val="000000" w:themeColor="text1"/>
          <w:sz w:val="22"/>
          <w:szCs w:val="22"/>
        </w:rPr>
        <w:t xml:space="preserve">Dále také též jako „smluvní strany“. </w:t>
      </w:r>
    </w:p>
    <w:p w14:paraId="4EF32A5E" w14:textId="77777777" w:rsidR="00250A02" w:rsidRDefault="00250A02" w:rsidP="00250A02">
      <w:pPr>
        <w:tabs>
          <w:tab w:val="left" w:pos="2127"/>
        </w:tabs>
        <w:suppressAutoHyphens w:val="0"/>
        <w:rPr>
          <w:rFonts w:ascii="Calibri" w:hAnsi="Calibri" w:cs="Calibri"/>
          <w:color w:val="000000" w:themeColor="text1"/>
        </w:rPr>
      </w:pPr>
    </w:p>
    <w:p w14:paraId="4D2CBF87" w14:textId="77777777" w:rsidR="00250A02" w:rsidRDefault="00250A02" w:rsidP="00250A02">
      <w:pPr>
        <w:tabs>
          <w:tab w:val="left" w:pos="2127"/>
        </w:tabs>
        <w:suppressAutoHyphens w:val="0"/>
        <w:rPr>
          <w:rFonts w:ascii="Calibri" w:hAnsi="Calibri" w:cs="Calibri"/>
          <w:color w:val="000000" w:themeColor="text1"/>
        </w:rPr>
      </w:pPr>
    </w:p>
    <w:p w14:paraId="65C87F58" w14:textId="61AD373B" w:rsidR="002D5D26" w:rsidRPr="00250A02" w:rsidRDefault="002D5D26" w:rsidP="00250A02">
      <w:pPr>
        <w:tabs>
          <w:tab w:val="left" w:pos="2127"/>
        </w:tabs>
        <w:suppressAutoHyphens w:val="0"/>
        <w:jc w:val="center"/>
        <w:rPr>
          <w:rFonts w:ascii="Calibri" w:hAnsi="Calibri" w:cs="Calibri"/>
          <w:b/>
          <w:color w:val="000000" w:themeColor="text1"/>
          <w:sz w:val="22"/>
          <w:szCs w:val="22"/>
        </w:rPr>
      </w:pPr>
      <w:r w:rsidRPr="00250A02">
        <w:rPr>
          <w:rFonts w:ascii="Calibri" w:hAnsi="Calibri" w:cs="Calibri"/>
          <w:b/>
          <w:color w:val="000000" w:themeColor="text1"/>
          <w:sz w:val="22"/>
          <w:szCs w:val="22"/>
        </w:rPr>
        <w:t>Článek II.</w:t>
      </w:r>
    </w:p>
    <w:p w14:paraId="074D3784" w14:textId="77777777" w:rsidR="002D5D26" w:rsidRPr="00250A02" w:rsidRDefault="002D5D26" w:rsidP="002D5D26">
      <w:pPr>
        <w:numPr>
          <w:ilvl w:val="0"/>
          <w:numId w:val="2"/>
        </w:numPr>
        <w:shd w:val="clear" w:color="auto" w:fill="FFFFFF"/>
        <w:tabs>
          <w:tab w:val="left" w:pos="567"/>
        </w:tabs>
        <w:spacing w:before="120" w:after="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Předmětem této smlouvy je závazek zhotovitele zhotovit a předat řádně, včas a ve sjednané kvalitě dílo specifikované v čl. II. odst. 2 (dále jen „dílo“). Předmětem smlouvy je rovněž závazek objednatele zaplatit zhotoviteli za řádně a včas zhotovené a předané dílo sjednanou cenu.</w:t>
      </w:r>
    </w:p>
    <w:p w14:paraId="38576A37" w14:textId="77777777" w:rsidR="002D5D26" w:rsidRPr="00250A02" w:rsidRDefault="002D5D26" w:rsidP="002D5D26">
      <w:pPr>
        <w:numPr>
          <w:ilvl w:val="0"/>
          <w:numId w:val="2"/>
        </w:numPr>
        <w:shd w:val="clear" w:color="auto" w:fill="FFFFFF"/>
        <w:tabs>
          <w:tab w:val="left" w:pos="567"/>
        </w:tabs>
        <w:spacing w:after="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 xml:space="preserve">Specifikace díla: </w:t>
      </w:r>
    </w:p>
    <w:p w14:paraId="0C92A0B7" w14:textId="0D92118A" w:rsidR="002D5D26" w:rsidRPr="00250A02" w:rsidRDefault="002D5D26" w:rsidP="002D5D26">
      <w:pPr>
        <w:spacing w:before="120"/>
        <w:ind w:left="567"/>
        <w:jc w:val="both"/>
        <w:rPr>
          <w:rFonts w:ascii="Calibri" w:hAnsi="Calibri" w:cs="Calibri"/>
          <w:color w:val="000000" w:themeColor="text1"/>
          <w:sz w:val="22"/>
        </w:rPr>
      </w:pPr>
      <w:r w:rsidRPr="00250A02">
        <w:rPr>
          <w:rFonts w:ascii="Calibri" w:hAnsi="Calibri" w:cs="Calibri"/>
          <w:color w:val="000000" w:themeColor="text1"/>
          <w:sz w:val="22"/>
        </w:rPr>
        <w:lastRenderedPageBreak/>
        <w:t>Předmětem smlouvy je „</w:t>
      </w:r>
      <w:r w:rsidR="00250A02" w:rsidRPr="00250A02">
        <w:rPr>
          <w:rFonts w:ascii="Calibri" w:hAnsi="Calibri" w:cs="Calibri"/>
          <w:b/>
          <w:color w:val="000000" w:themeColor="text1"/>
          <w:sz w:val="22"/>
        </w:rPr>
        <w:t xml:space="preserve">Elektrifikace pásového vozidla Hӓgglunds BV206 </w:t>
      </w:r>
      <w:proofErr w:type="spellStart"/>
      <w:r w:rsidR="00250A02" w:rsidRPr="00250A02">
        <w:rPr>
          <w:rFonts w:ascii="Calibri" w:hAnsi="Calibri" w:cs="Calibri"/>
          <w:b/>
          <w:color w:val="000000" w:themeColor="text1"/>
          <w:sz w:val="22"/>
        </w:rPr>
        <w:t>SkiTOUR</w:t>
      </w:r>
      <w:proofErr w:type="spellEnd"/>
      <w:r w:rsidRPr="00250A02">
        <w:rPr>
          <w:rFonts w:ascii="Calibri" w:hAnsi="Calibri" w:cs="Calibri"/>
          <w:color w:val="000000" w:themeColor="text1"/>
          <w:sz w:val="22"/>
        </w:rPr>
        <w:t xml:space="preserve">“ spočívající v </w:t>
      </w:r>
      <w:r w:rsidR="00250A02" w:rsidRPr="00250A02">
        <w:rPr>
          <w:rFonts w:ascii="Calibri" w:hAnsi="Calibri" w:cs="Calibri"/>
          <w:color w:val="000000" w:themeColor="text1"/>
          <w:sz w:val="22"/>
        </w:rPr>
        <w:t xml:space="preserve">provedení elektrifikace vozidel Hӓgglunds BV206 verze </w:t>
      </w:r>
      <w:proofErr w:type="spellStart"/>
      <w:r w:rsidR="00250A02" w:rsidRPr="00250A02">
        <w:rPr>
          <w:rFonts w:ascii="Calibri" w:hAnsi="Calibri" w:cs="Calibri"/>
          <w:color w:val="000000" w:themeColor="text1"/>
          <w:sz w:val="22"/>
        </w:rPr>
        <w:t>SkiTOUR</w:t>
      </w:r>
      <w:proofErr w:type="spellEnd"/>
      <w:r w:rsidR="00250A02" w:rsidRPr="00250A02">
        <w:rPr>
          <w:rFonts w:ascii="Calibri" w:hAnsi="Calibri" w:cs="Calibri"/>
          <w:color w:val="000000" w:themeColor="text1"/>
          <w:sz w:val="22"/>
        </w:rPr>
        <w:t>, která budou využívána pro převoz osob v lyžařských areálech s cílem snížení emisí a ekologického dopadu provozu v chráněných krajinných oblastech (KRNAP)</w:t>
      </w:r>
    </w:p>
    <w:p w14:paraId="702C530F" w14:textId="771E41D2" w:rsidR="002D5D26" w:rsidRPr="00250A02" w:rsidRDefault="002D5D26" w:rsidP="002D5D26">
      <w:pPr>
        <w:pStyle w:val="Zhlav"/>
        <w:tabs>
          <w:tab w:val="left" w:pos="300"/>
          <w:tab w:val="left" w:pos="1000"/>
          <w:tab w:val="right" w:pos="8500"/>
        </w:tabs>
        <w:spacing w:before="120"/>
        <w:ind w:left="567"/>
        <w:jc w:val="both"/>
        <w:rPr>
          <w:rFonts w:ascii="Calibri" w:hAnsi="Calibri" w:cs="Calibri"/>
          <w:color w:val="000000" w:themeColor="text1"/>
          <w:sz w:val="22"/>
          <w:szCs w:val="22"/>
        </w:rPr>
      </w:pPr>
      <w:r w:rsidRPr="00250A02">
        <w:rPr>
          <w:rFonts w:ascii="Calibri" w:hAnsi="Calibri" w:cs="Calibri"/>
          <w:color w:val="000000" w:themeColor="text1"/>
          <w:sz w:val="22"/>
          <w:szCs w:val="22"/>
        </w:rPr>
        <w:t>Místem plnění a předání hotového díla je:</w:t>
      </w:r>
      <w:r w:rsidR="00250A02" w:rsidRPr="00250A02">
        <w:t xml:space="preserve"> </w:t>
      </w:r>
      <w:r w:rsidR="00250A02" w:rsidRPr="00250A02">
        <w:rPr>
          <w:rFonts w:ascii="Calibri" w:hAnsi="Calibri" w:cs="Calibri"/>
          <w:color w:val="000000" w:themeColor="text1"/>
          <w:sz w:val="22"/>
          <w:szCs w:val="22"/>
        </w:rPr>
        <w:t>SkiResort Černá hora - Pec</w:t>
      </w:r>
    </w:p>
    <w:p w14:paraId="6CB91F6E" w14:textId="1A0042A0" w:rsidR="002D5D26" w:rsidRPr="00250A02" w:rsidRDefault="002D5D26" w:rsidP="002D5D26">
      <w:pPr>
        <w:numPr>
          <w:ilvl w:val="0"/>
          <w:numId w:val="2"/>
        </w:numPr>
        <w:suppressAutoHyphens w:val="0"/>
        <w:spacing w:before="120"/>
        <w:ind w:left="600" w:hanging="600"/>
        <w:jc w:val="both"/>
        <w:rPr>
          <w:rFonts w:ascii="Calibri" w:hAnsi="Calibri" w:cs="Calibri"/>
          <w:color w:val="000000" w:themeColor="text1"/>
          <w:sz w:val="22"/>
          <w:szCs w:val="22"/>
        </w:rPr>
      </w:pPr>
      <w:r w:rsidRPr="00250A02">
        <w:rPr>
          <w:rFonts w:ascii="Calibri" w:hAnsi="Calibri" w:cs="Calibri"/>
          <w:color w:val="000000" w:themeColor="text1"/>
          <w:sz w:val="22"/>
          <w:szCs w:val="22"/>
        </w:rPr>
        <w:t xml:space="preserve">Podkladem pro uzavření této smlouvy o dílo je nabídka zhotovitele, která byla na základě výběrového řízení v rámci veřejné zakázky </w:t>
      </w:r>
      <w:r w:rsidR="00250A02">
        <w:rPr>
          <w:rFonts w:ascii="Calibri" w:hAnsi="Calibri" w:cs="Calibri"/>
          <w:color w:val="000000" w:themeColor="text1"/>
          <w:sz w:val="22"/>
          <w:szCs w:val="22"/>
        </w:rPr>
        <w:t>zadávané ve zjednodušeném podlimitním řízení</w:t>
      </w:r>
      <w:r w:rsidRPr="00250A02">
        <w:rPr>
          <w:rFonts w:ascii="Calibri" w:hAnsi="Calibri" w:cs="Calibri"/>
          <w:color w:val="000000" w:themeColor="text1"/>
          <w:sz w:val="22"/>
          <w:szCs w:val="22"/>
        </w:rPr>
        <w:t>, vybrána jako nejvýhodnější.</w:t>
      </w:r>
    </w:p>
    <w:p w14:paraId="440999FC" w14:textId="77777777" w:rsidR="00250A02" w:rsidRDefault="00250A02" w:rsidP="002D5D26">
      <w:pPr>
        <w:shd w:val="clear" w:color="auto" w:fill="FFFFFF"/>
        <w:tabs>
          <w:tab w:val="left" w:pos="567"/>
        </w:tabs>
        <w:spacing w:before="120" w:after="120"/>
        <w:ind w:left="567"/>
        <w:jc w:val="center"/>
        <w:rPr>
          <w:rFonts w:ascii="Calibri" w:hAnsi="Calibri" w:cs="Calibri"/>
          <w:b/>
          <w:color w:val="000000" w:themeColor="text1"/>
          <w:sz w:val="22"/>
          <w:szCs w:val="22"/>
        </w:rPr>
      </w:pPr>
    </w:p>
    <w:p w14:paraId="14F7A70A" w14:textId="1708B4B7" w:rsidR="002D5D26" w:rsidRPr="00250A02" w:rsidRDefault="002D5D26" w:rsidP="002D5D26">
      <w:pPr>
        <w:shd w:val="clear" w:color="auto" w:fill="FFFFFF"/>
        <w:tabs>
          <w:tab w:val="left" w:pos="567"/>
        </w:tabs>
        <w:spacing w:before="120" w:after="120"/>
        <w:ind w:left="567"/>
        <w:jc w:val="center"/>
        <w:rPr>
          <w:rFonts w:ascii="Calibri" w:hAnsi="Calibri" w:cs="Calibri"/>
          <w:b/>
          <w:color w:val="000000" w:themeColor="text1"/>
          <w:sz w:val="22"/>
          <w:szCs w:val="22"/>
        </w:rPr>
      </w:pPr>
      <w:r w:rsidRPr="00250A02">
        <w:rPr>
          <w:rFonts w:ascii="Calibri" w:hAnsi="Calibri" w:cs="Calibri"/>
          <w:b/>
          <w:color w:val="000000" w:themeColor="text1"/>
          <w:sz w:val="22"/>
          <w:szCs w:val="22"/>
        </w:rPr>
        <w:t>Článek III.</w:t>
      </w:r>
    </w:p>
    <w:p w14:paraId="724355ED" w14:textId="77777777" w:rsidR="002D5D26" w:rsidRPr="00250A02" w:rsidRDefault="002D5D26" w:rsidP="002D5D26">
      <w:pPr>
        <w:numPr>
          <w:ilvl w:val="0"/>
          <w:numId w:val="3"/>
        </w:numPr>
        <w:shd w:val="clear" w:color="auto" w:fill="FFFFFF"/>
        <w:tabs>
          <w:tab w:val="left" w:pos="567"/>
        </w:tabs>
        <w:spacing w:before="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Zhotovitel je při zhotovení díla povinen postupovat s odbornou péčí, podle svých nejlepších znalostí a schopností, přičemž je při své činnosti povinen chránit zájmy a dobré jméno objednatele a postupovat v souladu s jeho pokyny. V případě nevhodných pokynů objednatele je zhotovitel povinen na nevhodnost těchto pokynů objednatele písemně upozornit, v opačném případě nese zhotovitel zejména odpovědnost za vady a za škodu, které v důsledku nevhodných pokynů objednatele objednateli a/nebo zhotoviteli a/nebo třetím osobám vznikly.</w:t>
      </w:r>
    </w:p>
    <w:p w14:paraId="1C445006" w14:textId="50061BBC" w:rsidR="002D5D26" w:rsidRPr="00250A02" w:rsidRDefault="002D5D26" w:rsidP="002D5D26">
      <w:pPr>
        <w:numPr>
          <w:ilvl w:val="0"/>
          <w:numId w:val="3"/>
        </w:numPr>
        <w:shd w:val="clear" w:color="auto" w:fill="FFFFFF"/>
        <w:tabs>
          <w:tab w:val="left" w:pos="567"/>
        </w:tabs>
        <w:spacing w:before="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 xml:space="preserve">Termín zhotovení a předání řádně zhotoveného díla je nejpozději </w:t>
      </w:r>
      <w:r w:rsidR="00F47465">
        <w:rPr>
          <w:rFonts w:ascii="Calibri" w:hAnsi="Calibri" w:cs="Calibri"/>
          <w:color w:val="000000" w:themeColor="text1"/>
          <w:sz w:val="22"/>
          <w:szCs w:val="22"/>
        </w:rPr>
        <w:t xml:space="preserve">do 31.10.2025. </w:t>
      </w:r>
    </w:p>
    <w:p w14:paraId="03BEB174" w14:textId="77777777" w:rsidR="002D5D26" w:rsidRPr="00250A02" w:rsidRDefault="002D5D26" w:rsidP="002D5D26">
      <w:pPr>
        <w:numPr>
          <w:ilvl w:val="0"/>
          <w:numId w:val="3"/>
        </w:numPr>
        <w:shd w:val="clear" w:color="auto" w:fill="FFFFFF"/>
        <w:tabs>
          <w:tab w:val="left" w:pos="567"/>
        </w:tabs>
        <w:spacing w:before="120" w:after="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Místem předání díla je místo plnění zakázky dle čl. II odst. 2.</w:t>
      </w:r>
    </w:p>
    <w:p w14:paraId="45AA5641" w14:textId="77777777" w:rsidR="002D5D26" w:rsidRPr="00250A02" w:rsidRDefault="002D5D26" w:rsidP="002D5D26">
      <w:pPr>
        <w:numPr>
          <w:ilvl w:val="0"/>
          <w:numId w:val="3"/>
        </w:numPr>
        <w:shd w:val="clear" w:color="auto" w:fill="FFFFFF"/>
        <w:tabs>
          <w:tab w:val="left" w:pos="567"/>
        </w:tabs>
        <w:spacing w:before="120" w:after="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O předání a převzetí díla bude zhotovitelem vyhotoven protokol o předání a převzetí díla (dále jen „protokol") ve dvou (2) vyhotoveních, který bude podepsán oběma smluvními stranami a každá ze smluvních stran obdrží po jednom (1) vyhotovení protokolu.</w:t>
      </w:r>
    </w:p>
    <w:p w14:paraId="32BBCE69" w14:textId="77777777" w:rsidR="002D5D26" w:rsidRPr="00250A02" w:rsidRDefault="002D5D26" w:rsidP="002D5D26">
      <w:pPr>
        <w:numPr>
          <w:ilvl w:val="0"/>
          <w:numId w:val="3"/>
        </w:numPr>
        <w:shd w:val="clear" w:color="auto" w:fill="FFFFFF"/>
        <w:tabs>
          <w:tab w:val="left" w:pos="567"/>
        </w:tabs>
        <w:spacing w:before="120" w:after="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Objednatel je oprávněn odmítnout převzetí díla, pokud dílo nebude zhotoveno řádně v souladu s touto smlouvou a ve sjednané kvalitě, přičemž v takovém případě objednatel důvody odmítnutí převzetí díla písemně zhotoviteli sdělí, a to nejpozději do pěti (5) pracovních dnů od původního termínu předání díla. Na následné předání díla se použijí výše uvedená ustanovení tohoto článku.</w:t>
      </w:r>
    </w:p>
    <w:p w14:paraId="69EA60F8" w14:textId="77777777" w:rsidR="002D5D26" w:rsidRPr="00250A02" w:rsidRDefault="002D5D26" w:rsidP="002D5D26">
      <w:pPr>
        <w:numPr>
          <w:ilvl w:val="0"/>
          <w:numId w:val="3"/>
        </w:numPr>
        <w:shd w:val="clear" w:color="auto" w:fill="FFFFFF"/>
        <w:tabs>
          <w:tab w:val="left" w:pos="567"/>
        </w:tabs>
        <w:spacing w:before="120" w:after="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 xml:space="preserve">Objednatel je oprávněn oznámit vady díla a uplatnit nároky z odpovědnosti za vady díla dle volby objednatele kdykoli ve lhůtě dle čl. IX odst. 1 od předání díla. Pokud objednatel uplatní nárok na odstranění vady díla, zavazuje se zhotovitel tuto vadu odstranit nejpozději do deseti (10) pracovních dnů nebo ve lhůtě stanovené objednatelem, pokud by výše uvedená lhůta nebyla přiměřená. Zhotovitel je povinen předat dílo objednateli po odstranění vady dle ČI. </w:t>
      </w:r>
      <w:proofErr w:type="spellStart"/>
      <w:r w:rsidRPr="00250A02">
        <w:rPr>
          <w:rFonts w:ascii="Calibri" w:hAnsi="Calibri" w:cs="Calibri"/>
          <w:color w:val="000000" w:themeColor="text1"/>
          <w:sz w:val="22"/>
          <w:szCs w:val="22"/>
        </w:rPr>
        <w:t>Ill</w:t>
      </w:r>
      <w:proofErr w:type="spellEnd"/>
      <w:r w:rsidRPr="00250A02">
        <w:rPr>
          <w:rFonts w:ascii="Calibri" w:hAnsi="Calibri" w:cs="Calibri"/>
          <w:color w:val="000000" w:themeColor="text1"/>
          <w:sz w:val="22"/>
          <w:szCs w:val="22"/>
        </w:rPr>
        <w:t>. odst. 4. a 5.</w:t>
      </w:r>
    </w:p>
    <w:p w14:paraId="5F96E73A" w14:textId="77777777" w:rsidR="002D5D26" w:rsidRPr="00250A02" w:rsidRDefault="002D5D26" w:rsidP="002D5D26">
      <w:pPr>
        <w:suppressAutoHyphens w:val="0"/>
        <w:jc w:val="center"/>
        <w:rPr>
          <w:rFonts w:ascii="Calibri" w:hAnsi="Calibri" w:cs="Calibri"/>
          <w:color w:val="000000" w:themeColor="text1"/>
          <w:sz w:val="22"/>
          <w:szCs w:val="22"/>
        </w:rPr>
      </w:pPr>
    </w:p>
    <w:p w14:paraId="3B3193CE" w14:textId="77777777" w:rsidR="002D5D26" w:rsidRPr="00250A02" w:rsidRDefault="002D5D26" w:rsidP="002D5D26">
      <w:pPr>
        <w:suppressAutoHyphens w:val="0"/>
        <w:jc w:val="center"/>
        <w:rPr>
          <w:rFonts w:ascii="Calibri" w:hAnsi="Calibri" w:cs="Calibri"/>
          <w:b/>
          <w:color w:val="000000" w:themeColor="text1"/>
          <w:sz w:val="22"/>
          <w:szCs w:val="22"/>
        </w:rPr>
      </w:pPr>
    </w:p>
    <w:p w14:paraId="780029B6" w14:textId="77777777" w:rsidR="002D5D26" w:rsidRPr="00250A02" w:rsidRDefault="002D5D26" w:rsidP="002D5D26">
      <w:pPr>
        <w:suppressAutoHyphens w:val="0"/>
        <w:jc w:val="center"/>
        <w:rPr>
          <w:rFonts w:ascii="Calibri" w:hAnsi="Calibri" w:cs="Calibri"/>
          <w:b/>
          <w:color w:val="000000" w:themeColor="text1"/>
          <w:sz w:val="22"/>
          <w:szCs w:val="22"/>
        </w:rPr>
      </w:pPr>
      <w:r w:rsidRPr="00250A02">
        <w:rPr>
          <w:rFonts w:ascii="Calibri" w:hAnsi="Calibri" w:cs="Calibri"/>
          <w:b/>
          <w:color w:val="000000" w:themeColor="text1"/>
          <w:sz w:val="22"/>
          <w:szCs w:val="22"/>
        </w:rPr>
        <w:t>Článek IV.</w:t>
      </w:r>
    </w:p>
    <w:p w14:paraId="613E920E" w14:textId="77777777" w:rsidR="002D5D26" w:rsidRPr="00250A02" w:rsidRDefault="002D5D26" w:rsidP="002D5D26">
      <w:pPr>
        <w:pStyle w:val="1"/>
        <w:numPr>
          <w:ilvl w:val="0"/>
          <w:numId w:val="10"/>
        </w:numPr>
        <w:tabs>
          <w:tab w:val="clear" w:pos="720"/>
          <w:tab w:val="num" w:pos="600"/>
        </w:tabs>
        <w:ind w:hanging="720"/>
        <w:rPr>
          <w:rFonts w:ascii="Calibri" w:hAnsi="Calibri" w:cs="Calibri"/>
          <w:color w:val="000000" w:themeColor="text1"/>
          <w:sz w:val="22"/>
          <w:szCs w:val="22"/>
        </w:rPr>
      </w:pPr>
      <w:r w:rsidRPr="00250A02">
        <w:rPr>
          <w:rFonts w:ascii="Calibri" w:hAnsi="Calibri" w:cs="Calibri"/>
          <w:bCs/>
          <w:iCs/>
          <w:color w:val="000000" w:themeColor="text1"/>
          <w:sz w:val="22"/>
          <w:szCs w:val="22"/>
        </w:rPr>
        <w:t>Vlastníkem je od počátku objednatel.</w:t>
      </w:r>
      <w:r w:rsidRPr="00250A02">
        <w:rPr>
          <w:rFonts w:ascii="Calibri" w:hAnsi="Calibri" w:cs="Calibri"/>
          <w:color w:val="000000" w:themeColor="text1"/>
          <w:sz w:val="22"/>
          <w:szCs w:val="22"/>
        </w:rPr>
        <w:t xml:space="preserve">  </w:t>
      </w:r>
    </w:p>
    <w:p w14:paraId="3875FD27" w14:textId="77777777" w:rsidR="002D5D26" w:rsidRDefault="002D5D26" w:rsidP="002D5D26">
      <w:pPr>
        <w:pStyle w:val="1"/>
        <w:numPr>
          <w:ilvl w:val="0"/>
          <w:numId w:val="10"/>
        </w:numPr>
        <w:tabs>
          <w:tab w:val="clear" w:pos="720"/>
        </w:tabs>
        <w:ind w:left="600" w:hanging="600"/>
        <w:rPr>
          <w:rFonts w:ascii="Calibri" w:hAnsi="Calibri" w:cs="Calibri"/>
          <w:color w:val="000000" w:themeColor="text1"/>
          <w:sz w:val="22"/>
          <w:szCs w:val="22"/>
        </w:rPr>
      </w:pPr>
      <w:r w:rsidRPr="00250A02">
        <w:rPr>
          <w:rFonts w:ascii="Calibri" w:hAnsi="Calibri" w:cs="Calibri"/>
          <w:color w:val="000000" w:themeColor="text1"/>
          <w:sz w:val="22"/>
          <w:szCs w:val="22"/>
        </w:rPr>
        <w:t>Nebezpečí škody na zhotovené věci nese od počátku zhotovování do předání a převzetí díla zhotovitel.</w:t>
      </w:r>
    </w:p>
    <w:p w14:paraId="74DE6BA7" w14:textId="77777777" w:rsidR="00250A02" w:rsidRPr="00250A02" w:rsidRDefault="00250A02" w:rsidP="00250A02">
      <w:pPr>
        <w:pStyle w:val="1"/>
        <w:ind w:left="600" w:firstLine="0"/>
        <w:rPr>
          <w:rFonts w:ascii="Calibri" w:hAnsi="Calibri" w:cs="Calibri"/>
          <w:color w:val="000000" w:themeColor="text1"/>
          <w:sz w:val="22"/>
          <w:szCs w:val="22"/>
        </w:rPr>
      </w:pPr>
    </w:p>
    <w:p w14:paraId="217D8162" w14:textId="77777777" w:rsidR="002D5D26" w:rsidRPr="00250A02" w:rsidRDefault="002D5D26" w:rsidP="002D5D26">
      <w:pPr>
        <w:pStyle w:val="Nadpis1"/>
        <w:spacing w:before="0" w:after="0"/>
        <w:ind w:right="-284"/>
        <w:jc w:val="center"/>
        <w:rPr>
          <w:rFonts w:ascii="Calibri" w:hAnsi="Calibri" w:cs="Calibri"/>
          <w:b/>
          <w:bCs/>
          <w:color w:val="000000" w:themeColor="text1"/>
          <w:sz w:val="22"/>
          <w:szCs w:val="22"/>
        </w:rPr>
      </w:pPr>
      <w:r w:rsidRPr="00250A02">
        <w:rPr>
          <w:rFonts w:ascii="Calibri" w:hAnsi="Calibri" w:cs="Calibri"/>
          <w:b/>
          <w:bCs/>
          <w:color w:val="000000" w:themeColor="text1"/>
          <w:sz w:val="22"/>
          <w:szCs w:val="22"/>
        </w:rPr>
        <w:t>Článek V.</w:t>
      </w:r>
    </w:p>
    <w:p w14:paraId="3B5044D7" w14:textId="77777777" w:rsidR="002D5D26" w:rsidRPr="00250A02" w:rsidRDefault="002D5D26" w:rsidP="002D5D26">
      <w:pPr>
        <w:numPr>
          <w:ilvl w:val="0"/>
          <w:numId w:val="4"/>
        </w:numPr>
        <w:shd w:val="clear" w:color="auto" w:fill="FFFFFF"/>
        <w:tabs>
          <w:tab w:val="left" w:pos="567"/>
        </w:tabs>
        <w:spacing w:after="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 xml:space="preserve">Smluvní strany se dohodly, že za dílo řádně zhotovené a předané podle této smlouvy objednatel zaplatí zhotoviteli cenu díla celkem ve výši </w:t>
      </w:r>
      <w:r w:rsidRPr="00250A02">
        <w:rPr>
          <w:rFonts w:ascii="Calibri" w:hAnsi="Calibri" w:cs="Calibri"/>
          <w:b/>
          <w:color w:val="000000" w:themeColor="text1"/>
          <w:sz w:val="22"/>
          <w:szCs w:val="22"/>
        </w:rPr>
        <w:t>……… Kč bez DPH</w:t>
      </w:r>
      <w:r w:rsidRPr="00250A02">
        <w:rPr>
          <w:rFonts w:ascii="Calibri" w:hAnsi="Calibri" w:cs="Calibri"/>
          <w:color w:val="000000" w:themeColor="text1"/>
          <w:sz w:val="22"/>
          <w:szCs w:val="22"/>
        </w:rPr>
        <w:t xml:space="preserve"> (slovy: ………) jako cenu nejvýše přípustnou, tj. </w:t>
      </w:r>
      <w:r w:rsidRPr="00250A02">
        <w:rPr>
          <w:rFonts w:ascii="Calibri" w:hAnsi="Calibri" w:cs="Calibri"/>
          <w:b/>
          <w:color w:val="000000" w:themeColor="text1"/>
          <w:sz w:val="22"/>
          <w:szCs w:val="22"/>
        </w:rPr>
        <w:t>………Kč s DPH</w:t>
      </w:r>
      <w:r w:rsidRPr="00250A02">
        <w:rPr>
          <w:rFonts w:ascii="Calibri" w:hAnsi="Calibri" w:cs="Calibri"/>
          <w:color w:val="000000" w:themeColor="text1"/>
          <w:sz w:val="22"/>
          <w:szCs w:val="22"/>
        </w:rPr>
        <w:t xml:space="preserve"> (slovy: ………) při sazbě DPH ve výši 21 %, přičemž sazba DPH bude v případě její změny stanovena v souladu s platnými právními předpisy.</w:t>
      </w:r>
    </w:p>
    <w:p w14:paraId="116DAD4C" w14:textId="77777777" w:rsidR="002D5D26" w:rsidRPr="00250A02" w:rsidRDefault="002D5D26" w:rsidP="002D5D26">
      <w:pPr>
        <w:numPr>
          <w:ilvl w:val="0"/>
          <w:numId w:val="4"/>
        </w:numPr>
        <w:shd w:val="clear" w:color="auto" w:fill="FFFFFF"/>
        <w:tabs>
          <w:tab w:val="left" w:pos="567"/>
        </w:tabs>
        <w:spacing w:before="120" w:after="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lastRenderedPageBreak/>
        <w:t>Tato sjednaná cena díla je konečná a zahrnuje zejména veškeré výlohy, výdaje a náklady vzniklé zhotoviteli v souvislosti se zhotovením a předáním díla.</w:t>
      </w:r>
    </w:p>
    <w:p w14:paraId="379DF123" w14:textId="77777777" w:rsidR="002D5D26" w:rsidRPr="00250A02" w:rsidRDefault="002D5D26" w:rsidP="002D5D26">
      <w:pPr>
        <w:numPr>
          <w:ilvl w:val="0"/>
          <w:numId w:val="4"/>
        </w:numPr>
        <w:shd w:val="clear" w:color="auto" w:fill="FFFFFF"/>
        <w:tabs>
          <w:tab w:val="left" w:pos="567"/>
        </w:tabs>
        <w:spacing w:after="120"/>
        <w:ind w:left="567" w:hanging="567"/>
        <w:jc w:val="both"/>
        <w:rPr>
          <w:rFonts w:ascii="Calibri" w:hAnsi="Calibri" w:cs="Calibri"/>
          <w:color w:val="000000" w:themeColor="text1"/>
          <w:sz w:val="22"/>
          <w:szCs w:val="22"/>
        </w:rPr>
      </w:pPr>
      <w:bookmarkStart w:id="0" w:name="OLE_LINK1"/>
      <w:r w:rsidRPr="00250A02">
        <w:rPr>
          <w:rFonts w:ascii="Calibri" w:hAnsi="Calibri" w:cs="Calibri"/>
          <w:color w:val="000000" w:themeColor="text1"/>
          <w:sz w:val="22"/>
          <w:szCs w:val="22"/>
        </w:rPr>
        <w:t xml:space="preserve">Po realizaci zakázky bude cena díla zaplacena na základě faktury vystavené zhotovitelem po řádném provedení a předání plnění díla a jeho převzetí objednatelem. Faktura (daňový doklad) vystavená zhotovitelem musí obsahovat náležitosti stanovené právními předpisy, evidenční číslo smlouvy, vyčíslení zvlášť ceny díla bez DPH, zvlášť DPH a celkovou cenu díla včetně DPH. </w:t>
      </w:r>
      <w:r w:rsidRPr="00250A02">
        <w:rPr>
          <w:rFonts w:ascii="Calibri" w:hAnsi="Calibri" w:cs="Calibri"/>
          <w:b/>
          <w:color w:val="000000" w:themeColor="text1"/>
          <w:sz w:val="22"/>
          <w:szCs w:val="22"/>
        </w:rPr>
        <w:t>Součástí daňového dokladu (faktury) musí být položkový rozpis fakturovaného díla.</w:t>
      </w:r>
    </w:p>
    <w:p w14:paraId="41388BDB" w14:textId="77777777" w:rsidR="002D5D26" w:rsidRPr="00250A02" w:rsidRDefault="002D5D26" w:rsidP="002D5D26">
      <w:pPr>
        <w:numPr>
          <w:ilvl w:val="0"/>
          <w:numId w:val="4"/>
        </w:numPr>
        <w:shd w:val="clear" w:color="auto" w:fill="FFFFFF"/>
        <w:tabs>
          <w:tab w:val="left" w:pos="567"/>
        </w:tabs>
        <w:spacing w:after="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Zhotovitel je povinen přiložit k faktuře kopie protokolu.</w:t>
      </w:r>
    </w:p>
    <w:bookmarkEnd w:id="0"/>
    <w:p w14:paraId="315A169E" w14:textId="77777777" w:rsidR="002D5D26" w:rsidRPr="00250A02" w:rsidRDefault="002D5D26" w:rsidP="002D5D26">
      <w:pPr>
        <w:numPr>
          <w:ilvl w:val="0"/>
          <w:numId w:val="4"/>
        </w:numPr>
        <w:shd w:val="clear" w:color="auto" w:fill="FFFFFF"/>
        <w:tabs>
          <w:tab w:val="left" w:pos="567"/>
        </w:tabs>
        <w:spacing w:after="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Smluvní strany se dohodly, že platba bude provedena v českých korunách (CZK) výhradně na účet zhotovitele uvedený v ČI. l. smlouvy. Pokud zhotovitel nemá účet zřízený v peněžním ústavu na území České republiky, bankovní poplatky za zahraniční platbu jdou na vrub zhotovitele.</w:t>
      </w:r>
    </w:p>
    <w:p w14:paraId="68227EDE" w14:textId="77777777" w:rsidR="002D5D26" w:rsidRPr="00250A02" w:rsidRDefault="002D5D26" w:rsidP="002D5D26">
      <w:pPr>
        <w:numPr>
          <w:ilvl w:val="0"/>
          <w:numId w:val="4"/>
        </w:numPr>
        <w:shd w:val="clear" w:color="auto" w:fill="FFFFFF"/>
        <w:tabs>
          <w:tab w:val="left" w:pos="567"/>
        </w:tabs>
        <w:spacing w:after="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 xml:space="preserve">Smluvní strany se dohodly na lhůtě splatnosti faktury v délce třiceti (30) kalendářních dnů ode dne doručení faktury objednateli na adresu sídla objednatele. V případě pochybností se má za to, že dnem doručení se rozumí třetí den ode dne odeslání faktury. Cena díla se považuje za uhrazenou okamžikem odepsání fakturované ceny díla z bankovního účtu objednatele. Pokud objednatel uplatní nárok na odstranění vady díla ve lhůtě splatnosti faktury, není objednatel povinen až do odstranění vady díla uhradit cenu díla. Okamžikem odstranění vady díla začne běžet nová lhůta splatnosti faktury v délce třiceti (30) kalendářních dnů.  </w:t>
      </w:r>
    </w:p>
    <w:p w14:paraId="0E69F1D4" w14:textId="77777777" w:rsidR="002D5D26" w:rsidRPr="00250A02" w:rsidRDefault="002D5D26" w:rsidP="002D5D26">
      <w:pPr>
        <w:numPr>
          <w:ilvl w:val="0"/>
          <w:numId w:val="4"/>
        </w:numPr>
        <w:shd w:val="clear" w:color="auto" w:fill="FFFFFF"/>
        <w:tabs>
          <w:tab w:val="left" w:pos="567"/>
        </w:tabs>
        <w:spacing w:after="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Objednatel nebude poskytovat zhotoviteli jakékoliv zálohy na úhradu ceny díla nebo její části.</w:t>
      </w:r>
    </w:p>
    <w:p w14:paraId="116F0A11" w14:textId="77777777" w:rsidR="002D5D26" w:rsidRPr="00250A02" w:rsidRDefault="002D5D26" w:rsidP="002D5D26">
      <w:pPr>
        <w:numPr>
          <w:ilvl w:val="0"/>
          <w:numId w:val="4"/>
        </w:numPr>
        <w:shd w:val="clear" w:color="auto" w:fill="FFFFFF"/>
        <w:tabs>
          <w:tab w:val="left" w:pos="567"/>
        </w:tabs>
        <w:spacing w:after="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Objednatel je oprávněn před uplynutím lhůty splatnosti faktury vrátit bez zaplacení fakturu, která neobsahuje náležitosti stanovené touto smlouvou nebo budou-li tyto údaje uvedeny chybně. Zhotovitel je povinen podle povahy nesprávnosti fakturu opravit nebo nově vyhotovit. V takovém případě není objednatel v prodlení se zaplacením ceny díla. Okamžikem doručení náležitě doplněné či opravené faktury začne běžet nová lhůta splatnosti faktury v délce třiceti (30) kalendářních dnů.</w:t>
      </w:r>
    </w:p>
    <w:p w14:paraId="6BE1DC8E" w14:textId="77777777" w:rsidR="002D5D26" w:rsidRPr="00250A02" w:rsidRDefault="002D5D26" w:rsidP="002D5D26">
      <w:pPr>
        <w:rPr>
          <w:rFonts w:ascii="Calibri" w:hAnsi="Calibri" w:cs="Calibri"/>
          <w:color w:val="000000" w:themeColor="text1"/>
          <w:sz w:val="22"/>
          <w:szCs w:val="22"/>
        </w:rPr>
      </w:pPr>
    </w:p>
    <w:p w14:paraId="52D71E22" w14:textId="77777777" w:rsidR="002D5D26" w:rsidRPr="00250A02" w:rsidRDefault="002D5D26" w:rsidP="002D5D26">
      <w:pPr>
        <w:pStyle w:val="Nadpis1"/>
        <w:spacing w:before="0" w:after="0"/>
        <w:ind w:right="-284"/>
        <w:jc w:val="center"/>
        <w:rPr>
          <w:rFonts w:ascii="Calibri" w:hAnsi="Calibri" w:cs="Calibri"/>
          <w:b/>
          <w:bCs/>
          <w:color w:val="000000" w:themeColor="text1"/>
          <w:sz w:val="22"/>
          <w:szCs w:val="22"/>
        </w:rPr>
      </w:pPr>
      <w:r w:rsidRPr="00250A02">
        <w:rPr>
          <w:rFonts w:ascii="Calibri" w:hAnsi="Calibri" w:cs="Calibri"/>
          <w:b/>
          <w:bCs/>
          <w:color w:val="000000" w:themeColor="text1"/>
          <w:sz w:val="22"/>
          <w:szCs w:val="22"/>
        </w:rPr>
        <w:t>Článek VI.</w:t>
      </w:r>
    </w:p>
    <w:p w14:paraId="5A40CE13" w14:textId="77777777" w:rsidR="002D5D26" w:rsidRPr="00250A02" w:rsidRDefault="002D5D26" w:rsidP="002D5D26">
      <w:pPr>
        <w:numPr>
          <w:ilvl w:val="0"/>
          <w:numId w:val="5"/>
        </w:numPr>
        <w:shd w:val="clear" w:color="auto" w:fill="FFFFFF"/>
        <w:tabs>
          <w:tab w:val="left" w:pos="567"/>
        </w:tabs>
        <w:spacing w:after="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 xml:space="preserve">Objednatel je oprávněn kontrolovat provádění díla. Zjistí-li, že zhotovitel provádí dílo v rozporu se svými povinnostmi stanovenými touto smlouvou, je objednatel oprávněn dožadovat se toho, aby dílo bylo prováděno v souladu s touto smlouvou. Vznikly-li prováděním díla v rozporu s touto smlouvou vady, má objednatel právo požadovat po zhotoviteli jejich odstranění a bezvadné plnění. </w:t>
      </w:r>
    </w:p>
    <w:p w14:paraId="032E83F3" w14:textId="77777777" w:rsidR="002D5D26" w:rsidRPr="00250A02" w:rsidRDefault="002D5D26" w:rsidP="002D5D26">
      <w:pPr>
        <w:numPr>
          <w:ilvl w:val="0"/>
          <w:numId w:val="5"/>
        </w:numPr>
        <w:shd w:val="clear" w:color="auto" w:fill="FFFFFF"/>
        <w:tabs>
          <w:tab w:val="left" w:pos="567"/>
        </w:tabs>
        <w:spacing w:after="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Kontrola průběhu prací na díle bude vykonávána dle potřeb objednatele. Oprávněnými osobami k provádění kontrol díla je kontaktní osoba objednatele, případně další osoby stanovené objednatelem. Zhotovitel se zavazuje předkládat objednateli na jeho žádost písemné informace o průběhu a obsahu prací v rámci zhotovení díla, a to nejpozději do pěti (5) pracovních dnů od doručení žádosti objednatele, která může být učiněna a doručena i prostřednictvím emailu, datové schránky nebo faxu.</w:t>
      </w:r>
    </w:p>
    <w:p w14:paraId="2A88BAF9" w14:textId="77777777" w:rsidR="002D5D26" w:rsidRPr="00250A02" w:rsidRDefault="002D5D26" w:rsidP="002D5D26">
      <w:pPr>
        <w:numPr>
          <w:ilvl w:val="0"/>
          <w:numId w:val="5"/>
        </w:numPr>
        <w:shd w:val="clear" w:color="auto" w:fill="FFFFFF"/>
        <w:tabs>
          <w:tab w:val="left" w:pos="567"/>
        </w:tabs>
        <w:spacing w:after="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 xml:space="preserve">Zhotovitel je povinen zapracovat do díla připomínky uplatněné objednatelem v průběhu zhotovení díla bez jakéhokoli nároku na zvýšení ceny díla, pokud jejich zapracování do díla nepovede prokazatelně ke zhoršení kvality zhotovovaného díla. </w:t>
      </w:r>
    </w:p>
    <w:p w14:paraId="5A79B70D" w14:textId="77777777" w:rsidR="002D5D26" w:rsidRPr="00250A02" w:rsidRDefault="002D5D26" w:rsidP="002D5D26">
      <w:pPr>
        <w:autoSpaceDE w:val="0"/>
        <w:autoSpaceDN w:val="0"/>
        <w:adjustRightInd w:val="0"/>
        <w:ind w:left="426" w:hanging="426"/>
        <w:jc w:val="center"/>
        <w:rPr>
          <w:rFonts w:ascii="Calibri" w:hAnsi="Calibri" w:cs="Calibri"/>
          <w:b/>
          <w:color w:val="000000" w:themeColor="text1"/>
          <w:sz w:val="22"/>
          <w:szCs w:val="22"/>
        </w:rPr>
      </w:pPr>
    </w:p>
    <w:p w14:paraId="54FBCDDE" w14:textId="77777777" w:rsidR="00250A02" w:rsidRDefault="00250A02" w:rsidP="002D5D26">
      <w:pPr>
        <w:autoSpaceDE w:val="0"/>
        <w:autoSpaceDN w:val="0"/>
        <w:adjustRightInd w:val="0"/>
        <w:ind w:left="426" w:hanging="426"/>
        <w:jc w:val="center"/>
        <w:rPr>
          <w:rFonts w:ascii="Calibri" w:hAnsi="Calibri" w:cs="Calibri"/>
          <w:b/>
          <w:color w:val="000000" w:themeColor="text1"/>
          <w:sz w:val="22"/>
          <w:szCs w:val="22"/>
        </w:rPr>
      </w:pPr>
    </w:p>
    <w:p w14:paraId="0A706157" w14:textId="6726C260" w:rsidR="002D5D26" w:rsidRPr="00250A02" w:rsidRDefault="002D5D26" w:rsidP="002D5D26">
      <w:pPr>
        <w:autoSpaceDE w:val="0"/>
        <w:autoSpaceDN w:val="0"/>
        <w:adjustRightInd w:val="0"/>
        <w:ind w:left="426" w:hanging="426"/>
        <w:jc w:val="center"/>
        <w:rPr>
          <w:rFonts w:ascii="Calibri" w:hAnsi="Calibri" w:cs="Calibri"/>
          <w:b/>
          <w:color w:val="000000" w:themeColor="text1"/>
          <w:sz w:val="22"/>
          <w:szCs w:val="22"/>
        </w:rPr>
      </w:pPr>
      <w:r w:rsidRPr="00250A02">
        <w:rPr>
          <w:rFonts w:ascii="Calibri" w:hAnsi="Calibri" w:cs="Calibri"/>
          <w:b/>
          <w:color w:val="000000" w:themeColor="text1"/>
          <w:sz w:val="22"/>
          <w:szCs w:val="22"/>
        </w:rPr>
        <w:t>Článek VII.</w:t>
      </w:r>
    </w:p>
    <w:p w14:paraId="4FE05753" w14:textId="77777777" w:rsidR="002D5D26" w:rsidRPr="00250A02" w:rsidRDefault="002D5D26" w:rsidP="002D5D26">
      <w:pPr>
        <w:numPr>
          <w:ilvl w:val="3"/>
          <w:numId w:val="8"/>
        </w:numPr>
        <w:suppressAutoHyphens w:val="0"/>
        <w:spacing w:before="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lastRenderedPageBreak/>
        <w:t>Zhotovitel se zavazuje zachovávat ve vztahu ke třetím osobám mlčenlivost o informacích, které při plnění této smlouvy získá od objednatele nebo o objednateli či jeho zaměstnancích a spolupracovnících a nesmí je zpřístupnit bez písemného souhlasu objednatele žádné třetí osobě ani je použít v rozporu s účelem této smlouvy, ledaže se jedná:</w:t>
      </w:r>
    </w:p>
    <w:p w14:paraId="6C82E729" w14:textId="77777777" w:rsidR="002D5D26" w:rsidRPr="00250A02" w:rsidRDefault="002D5D26" w:rsidP="002D5D26">
      <w:pPr>
        <w:numPr>
          <w:ilvl w:val="4"/>
          <w:numId w:val="8"/>
        </w:numPr>
        <w:suppressAutoHyphens w:val="0"/>
        <w:spacing w:before="120"/>
        <w:ind w:left="1134"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o informace, které jsou veřejně přístupné, nebo</w:t>
      </w:r>
    </w:p>
    <w:p w14:paraId="74EB1231" w14:textId="77777777" w:rsidR="002D5D26" w:rsidRPr="00250A02" w:rsidRDefault="002D5D26" w:rsidP="002D5D26">
      <w:pPr>
        <w:numPr>
          <w:ilvl w:val="4"/>
          <w:numId w:val="8"/>
        </w:numPr>
        <w:suppressAutoHyphens w:val="0"/>
        <w:ind w:left="1134"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 xml:space="preserve">o případ, kdy je zpřístupnění informace vyžadováno zákonem nebo závazným rozhodnutím oprávněného orgánu. </w:t>
      </w:r>
    </w:p>
    <w:p w14:paraId="7925DD34" w14:textId="77777777" w:rsidR="002D5D26" w:rsidRPr="00250A02" w:rsidRDefault="002D5D26" w:rsidP="002D5D26">
      <w:pPr>
        <w:numPr>
          <w:ilvl w:val="3"/>
          <w:numId w:val="8"/>
        </w:numPr>
        <w:suppressAutoHyphens w:val="0"/>
        <w:spacing w:before="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Zhotovitel je povinen zavázat povinností mlčenlivosti podle odstavce 1 všechny osoby, které se budou podílet na poskytování služeb objednateli dle této smlouvy.</w:t>
      </w:r>
    </w:p>
    <w:p w14:paraId="3CA41A63" w14:textId="77777777" w:rsidR="002D5D26" w:rsidRPr="00250A02" w:rsidRDefault="002D5D26" w:rsidP="002D5D26">
      <w:pPr>
        <w:numPr>
          <w:ilvl w:val="3"/>
          <w:numId w:val="8"/>
        </w:numPr>
        <w:suppressAutoHyphens w:val="0"/>
        <w:spacing w:before="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Za porušení povinnosti mlčenlivosti osobami, které se budou podílet na poskytování služeb dle této smlouvy, odpovídá zhotovitel, jako by povinnost porušil sám.</w:t>
      </w:r>
    </w:p>
    <w:p w14:paraId="7E952399" w14:textId="77777777" w:rsidR="002D5D26" w:rsidRPr="00250A02" w:rsidRDefault="002D5D26" w:rsidP="002D5D26">
      <w:pPr>
        <w:numPr>
          <w:ilvl w:val="3"/>
          <w:numId w:val="8"/>
        </w:numPr>
        <w:suppressAutoHyphens w:val="0"/>
        <w:spacing w:before="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Povinnost  mlčenlivosti  trvá  i  po  skončení účinnosti  této  smlouvy. </w:t>
      </w:r>
    </w:p>
    <w:p w14:paraId="3A83AA68" w14:textId="77777777" w:rsidR="002D5D26" w:rsidRPr="00250A02" w:rsidRDefault="002D5D26" w:rsidP="002D5D26">
      <w:pPr>
        <w:numPr>
          <w:ilvl w:val="3"/>
          <w:numId w:val="8"/>
        </w:numPr>
        <w:suppressAutoHyphens w:val="0"/>
        <w:spacing w:before="120"/>
        <w:ind w:left="567" w:hanging="567"/>
        <w:jc w:val="both"/>
        <w:rPr>
          <w:rFonts w:ascii="Calibri" w:hAnsi="Calibri" w:cs="Calibri"/>
          <w:color w:val="000000" w:themeColor="text1"/>
          <w:sz w:val="22"/>
          <w:szCs w:val="22"/>
        </w:rPr>
      </w:pPr>
      <w:bookmarkStart w:id="1" w:name="_Ref68584919"/>
      <w:r w:rsidRPr="00250A02">
        <w:rPr>
          <w:rFonts w:ascii="Calibri" w:hAnsi="Calibri" w:cs="Calibri"/>
          <w:color w:val="000000" w:themeColor="text1"/>
          <w:sz w:val="22"/>
          <w:szCs w:val="22"/>
        </w:rPr>
        <w:t>Veškerá komunikace mezi smluvními stranami bude probíhat prostřednictvím osob oprávněných jednat jménem smluvních stran, kontaktních osob, p</w:t>
      </w:r>
      <w:bookmarkStart w:id="2" w:name="_Ref68335997"/>
      <w:r w:rsidRPr="00250A02">
        <w:rPr>
          <w:rFonts w:ascii="Calibri" w:hAnsi="Calibri" w:cs="Calibri"/>
          <w:color w:val="000000" w:themeColor="text1"/>
          <w:sz w:val="22"/>
          <w:szCs w:val="22"/>
        </w:rPr>
        <w:t>opř. jimi pověřených pracovníků.</w:t>
      </w:r>
      <w:bookmarkEnd w:id="1"/>
      <w:bookmarkEnd w:id="2"/>
    </w:p>
    <w:p w14:paraId="682D1AFD" w14:textId="77777777" w:rsidR="002D5D26" w:rsidRPr="00250A02" w:rsidRDefault="002D5D26" w:rsidP="002D5D26">
      <w:pPr>
        <w:pStyle w:val="Nadpis1"/>
        <w:spacing w:before="0" w:after="0"/>
        <w:ind w:right="-284"/>
        <w:jc w:val="center"/>
        <w:rPr>
          <w:rFonts w:ascii="Calibri" w:hAnsi="Calibri" w:cs="Calibri"/>
          <w:color w:val="000000" w:themeColor="text1"/>
          <w:sz w:val="22"/>
          <w:szCs w:val="22"/>
        </w:rPr>
      </w:pPr>
    </w:p>
    <w:p w14:paraId="0F07BE7F" w14:textId="77777777" w:rsidR="00696F6B" w:rsidRDefault="00696F6B" w:rsidP="002D5D26">
      <w:pPr>
        <w:pStyle w:val="Nadpis1"/>
        <w:spacing w:before="0" w:after="0"/>
        <w:ind w:right="-284"/>
        <w:jc w:val="center"/>
        <w:rPr>
          <w:rFonts w:ascii="Calibri" w:hAnsi="Calibri" w:cs="Calibri"/>
          <w:b/>
          <w:bCs/>
          <w:color w:val="000000" w:themeColor="text1"/>
          <w:sz w:val="22"/>
          <w:szCs w:val="22"/>
        </w:rPr>
      </w:pPr>
    </w:p>
    <w:p w14:paraId="2571597E" w14:textId="38F7A1D2" w:rsidR="002D5D26" w:rsidRPr="00696F6B" w:rsidRDefault="002D5D26" w:rsidP="002D5D26">
      <w:pPr>
        <w:pStyle w:val="Nadpis1"/>
        <w:spacing w:before="0" w:after="0"/>
        <w:ind w:right="-284"/>
        <w:jc w:val="center"/>
        <w:rPr>
          <w:rFonts w:ascii="Calibri" w:hAnsi="Calibri" w:cs="Calibri"/>
          <w:b/>
          <w:bCs/>
          <w:color w:val="000000" w:themeColor="text1"/>
          <w:sz w:val="22"/>
          <w:szCs w:val="22"/>
        </w:rPr>
      </w:pPr>
      <w:r w:rsidRPr="00696F6B">
        <w:rPr>
          <w:rFonts w:ascii="Calibri" w:hAnsi="Calibri" w:cs="Calibri"/>
          <w:b/>
          <w:bCs/>
          <w:color w:val="000000" w:themeColor="text1"/>
          <w:sz w:val="22"/>
          <w:szCs w:val="22"/>
        </w:rPr>
        <w:t>Článek VIII.</w:t>
      </w:r>
    </w:p>
    <w:p w14:paraId="23D9CE79" w14:textId="77777777" w:rsidR="002D5D26" w:rsidRPr="00250A02" w:rsidRDefault="002D5D26" w:rsidP="002D5D26">
      <w:pPr>
        <w:rPr>
          <w:rFonts w:ascii="Calibri" w:hAnsi="Calibri" w:cs="Calibri"/>
          <w:color w:val="000000" w:themeColor="text1"/>
        </w:rPr>
      </w:pPr>
    </w:p>
    <w:p w14:paraId="75D2B911" w14:textId="2B44C111" w:rsidR="002D5D26" w:rsidRPr="00250A02" w:rsidRDefault="002D5D26" w:rsidP="002D5D26">
      <w:pPr>
        <w:numPr>
          <w:ilvl w:val="0"/>
          <w:numId w:val="6"/>
        </w:numPr>
        <w:shd w:val="clear" w:color="auto" w:fill="FFFFFF"/>
        <w:tabs>
          <w:tab w:val="left" w:pos="567"/>
        </w:tabs>
        <w:spacing w:after="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V případě nedodržení termínu zhotovení a předání řádně zhotoveného díla podle čl. III. ze strany zhotovitele, v případě nepřevzetí díla ze strany objednatele z důvodů vad díla nebo v případě prodlení zhotovitele s odstraněním vad díla je zhotovitel povinen uhradit objednateli smluvní pokutu ve výši 0,0</w:t>
      </w:r>
      <w:r w:rsidR="00707990">
        <w:rPr>
          <w:rFonts w:ascii="Calibri" w:hAnsi="Calibri" w:cs="Calibri"/>
          <w:color w:val="000000" w:themeColor="text1"/>
          <w:sz w:val="22"/>
          <w:szCs w:val="22"/>
        </w:rPr>
        <w:t>5</w:t>
      </w:r>
      <w:r w:rsidRPr="00250A02">
        <w:rPr>
          <w:rFonts w:ascii="Calibri" w:hAnsi="Calibri" w:cs="Calibri"/>
          <w:color w:val="000000" w:themeColor="text1"/>
          <w:sz w:val="22"/>
          <w:szCs w:val="22"/>
        </w:rPr>
        <w:t xml:space="preserve"> % z celkové ceny díla s DPH za každý i započatý kalendářní den prodlení. </w:t>
      </w:r>
    </w:p>
    <w:p w14:paraId="3012BB76" w14:textId="77777777" w:rsidR="002D5D26" w:rsidRPr="00250A02" w:rsidRDefault="002D5D26" w:rsidP="002D5D26">
      <w:pPr>
        <w:numPr>
          <w:ilvl w:val="0"/>
          <w:numId w:val="6"/>
        </w:numPr>
        <w:shd w:val="clear" w:color="auto" w:fill="FFFFFF"/>
        <w:tabs>
          <w:tab w:val="left" w:pos="567"/>
        </w:tabs>
        <w:spacing w:after="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 xml:space="preserve">Jestliže zhotovitel poruší jakoukoli povinnost podle čl. VII., zavazuje se zhotovitel uhradit objednateli smluvní pokutu ve výši 5.000,- Kč (slovy: </w:t>
      </w:r>
      <w:proofErr w:type="spellStart"/>
      <w:r w:rsidRPr="00250A02">
        <w:rPr>
          <w:rFonts w:ascii="Calibri" w:hAnsi="Calibri" w:cs="Calibri"/>
          <w:color w:val="000000" w:themeColor="text1"/>
          <w:sz w:val="22"/>
          <w:szCs w:val="22"/>
        </w:rPr>
        <w:t>pěttisíc</w:t>
      </w:r>
      <w:proofErr w:type="spellEnd"/>
      <w:r w:rsidRPr="00250A02">
        <w:rPr>
          <w:rFonts w:ascii="Calibri" w:hAnsi="Calibri" w:cs="Calibri"/>
          <w:color w:val="000000" w:themeColor="text1"/>
          <w:sz w:val="22"/>
          <w:szCs w:val="22"/>
        </w:rPr>
        <w:t xml:space="preserve"> korun českých) za každé jednotlivé porušení povinnosti. </w:t>
      </w:r>
    </w:p>
    <w:p w14:paraId="59AE6220" w14:textId="77777777" w:rsidR="002D5D26" w:rsidRPr="00250A02" w:rsidRDefault="002D5D26" w:rsidP="002D5D26">
      <w:pPr>
        <w:numPr>
          <w:ilvl w:val="0"/>
          <w:numId w:val="6"/>
        </w:numPr>
        <w:shd w:val="clear" w:color="auto" w:fill="FFFFFF"/>
        <w:tabs>
          <w:tab w:val="left" w:pos="567"/>
        </w:tabs>
        <w:spacing w:after="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Objednatel je povinen zaplatit zhotoviteli za prodlení s úhradou faktury po sjednané lhůtě splatnosti úrok z prodlení ve výši 0,05 % z dlužné částky vč. DPH dle příslušné faktury za každý, byť i započatý, den prodlení.</w:t>
      </w:r>
    </w:p>
    <w:p w14:paraId="11F751AD" w14:textId="77777777" w:rsidR="002D5D26" w:rsidRPr="00250A02" w:rsidRDefault="002D5D26" w:rsidP="002D5D26">
      <w:pPr>
        <w:numPr>
          <w:ilvl w:val="0"/>
          <w:numId w:val="6"/>
        </w:numPr>
        <w:shd w:val="clear" w:color="auto" w:fill="FFFFFF"/>
        <w:tabs>
          <w:tab w:val="left" w:pos="567"/>
        </w:tabs>
        <w:spacing w:after="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 xml:space="preserve">Smluvní pokuta a úrok z prodlení jsou splatné do čtrnácti (14) kalendářních dnů ode dne jejího uplatnění. </w:t>
      </w:r>
    </w:p>
    <w:p w14:paraId="58050A7A" w14:textId="77777777" w:rsidR="002D5D26" w:rsidRPr="00250A02" w:rsidRDefault="002D5D26" w:rsidP="002D5D26">
      <w:pPr>
        <w:numPr>
          <w:ilvl w:val="0"/>
          <w:numId w:val="6"/>
        </w:numPr>
        <w:shd w:val="clear" w:color="auto" w:fill="FFFFFF"/>
        <w:tabs>
          <w:tab w:val="left" w:pos="567"/>
        </w:tabs>
        <w:spacing w:after="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Zaplacením smluvní pokuty a úroku z prodlení není dotčen nárok smluvních stran na náhradu škody nebo odškodnění v plném rozsahu ani povinnost zhotovitele řádně dokončit dílo.</w:t>
      </w:r>
    </w:p>
    <w:p w14:paraId="546FBFBD" w14:textId="77777777" w:rsidR="002D5D26" w:rsidRPr="00250A02" w:rsidRDefault="002D5D26" w:rsidP="002D5D26">
      <w:pPr>
        <w:numPr>
          <w:ilvl w:val="0"/>
          <w:numId w:val="6"/>
        </w:numPr>
        <w:shd w:val="clear" w:color="auto" w:fill="FFFFFF"/>
        <w:tabs>
          <w:tab w:val="left" w:pos="567"/>
        </w:tabs>
        <w:spacing w:after="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Za podstatné porušení této smlouvy zhotovitelem, které zakládá právo objednatele na odstoupení od této smlouvy, se považuje zejména:</w:t>
      </w:r>
    </w:p>
    <w:p w14:paraId="5E1B9232" w14:textId="77777777" w:rsidR="002D5D26" w:rsidRPr="00250A02" w:rsidRDefault="002D5D26" w:rsidP="002D5D26">
      <w:pPr>
        <w:numPr>
          <w:ilvl w:val="2"/>
          <w:numId w:val="1"/>
        </w:numPr>
        <w:tabs>
          <w:tab w:val="left" w:pos="540"/>
        </w:tabs>
        <w:suppressAutoHyphens w:val="0"/>
        <w:ind w:left="992" w:hanging="425"/>
        <w:jc w:val="both"/>
        <w:rPr>
          <w:rFonts w:ascii="Calibri" w:hAnsi="Calibri" w:cs="Calibri"/>
          <w:color w:val="000000" w:themeColor="text1"/>
          <w:sz w:val="22"/>
          <w:szCs w:val="22"/>
        </w:rPr>
      </w:pPr>
      <w:r w:rsidRPr="00250A02">
        <w:rPr>
          <w:rFonts w:ascii="Calibri" w:hAnsi="Calibri" w:cs="Calibri"/>
          <w:color w:val="000000" w:themeColor="text1"/>
          <w:sz w:val="22"/>
          <w:szCs w:val="22"/>
        </w:rPr>
        <w:t>prodlení zhotovitele se zhotovením a předáním řádně zhotoveného díla o více než sedm (7) kalendářních dnů;</w:t>
      </w:r>
    </w:p>
    <w:p w14:paraId="62C46E84" w14:textId="77777777" w:rsidR="002D5D26" w:rsidRPr="00250A02" w:rsidRDefault="002D5D26" w:rsidP="002D5D26">
      <w:pPr>
        <w:numPr>
          <w:ilvl w:val="2"/>
          <w:numId w:val="1"/>
        </w:numPr>
        <w:tabs>
          <w:tab w:val="left" w:pos="540"/>
        </w:tabs>
        <w:suppressAutoHyphens w:val="0"/>
        <w:ind w:left="992" w:hanging="425"/>
        <w:jc w:val="both"/>
        <w:rPr>
          <w:rFonts w:ascii="Calibri" w:hAnsi="Calibri" w:cs="Calibri"/>
          <w:color w:val="000000" w:themeColor="text1"/>
          <w:sz w:val="22"/>
          <w:szCs w:val="22"/>
        </w:rPr>
      </w:pPr>
      <w:r w:rsidRPr="00250A02">
        <w:rPr>
          <w:rFonts w:ascii="Calibri" w:hAnsi="Calibri" w:cs="Calibri"/>
          <w:color w:val="000000" w:themeColor="text1"/>
          <w:sz w:val="22"/>
          <w:szCs w:val="22"/>
        </w:rPr>
        <w:t>neodstranění vad díla ve lhůtě stanovené podle čl. III a čl. IX.;</w:t>
      </w:r>
    </w:p>
    <w:p w14:paraId="24D09C71" w14:textId="77777777" w:rsidR="002D5D26" w:rsidRPr="00250A02" w:rsidRDefault="002D5D26" w:rsidP="002D5D26">
      <w:pPr>
        <w:numPr>
          <w:ilvl w:val="2"/>
          <w:numId w:val="1"/>
        </w:numPr>
        <w:tabs>
          <w:tab w:val="left" w:pos="540"/>
        </w:tabs>
        <w:suppressAutoHyphens w:val="0"/>
        <w:ind w:left="992" w:hanging="425"/>
        <w:jc w:val="both"/>
        <w:rPr>
          <w:rFonts w:ascii="Calibri" w:hAnsi="Calibri" w:cs="Calibri"/>
          <w:color w:val="000000" w:themeColor="text1"/>
          <w:sz w:val="22"/>
          <w:szCs w:val="22"/>
        </w:rPr>
      </w:pPr>
      <w:r w:rsidRPr="00250A02">
        <w:rPr>
          <w:rFonts w:ascii="Calibri" w:hAnsi="Calibri" w:cs="Calibri"/>
          <w:color w:val="000000" w:themeColor="text1"/>
          <w:sz w:val="22"/>
          <w:szCs w:val="22"/>
        </w:rPr>
        <w:t>porušení jakékoli povinnosti zhotovitele podle čl. VII.;</w:t>
      </w:r>
    </w:p>
    <w:p w14:paraId="720E5066" w14:textId="77777777" w:rsidR="002D5D26" w:rsidRPr="00250A02" w:rsidRDefault="002D5D26" w:rsidP="002D5D26">
      <w:pPr>
        <w:numPr>
          <w:ilvl w:val="2"/>
          <w:numId w:val="1"/>
        </w:numPr>
        <w:tabs>
          <w:tab w:val="left" w:pos="993"/>
        </w:tabs>
        <w:suppressAutoHyphens w:val="0"/>
        <w:ind w:left="992" w:hanging="425"/>
        <w:jc w:val="both"/>
        <w:rPr>
          <w:rFonts w:ascii="Calibri" w:hAnsi="Calibri" w:cs="Calibri"/>
          <w:color w:val="000000" w:themeColor="text1"/>
          <w:sz w:val="22"/>
          <w:szCs w:val="22"/>
        </w:rPr>
      </w:pPr>
      <w:r w:rsidRPr="00250A02">
        <w:rPr>
          <w:rFonts w:ascii="Calibri" w:hAnsi="Calibri" w:cs="Calibri"/>
          <w:color w:val="000000" w:themeColor="text1"/>
          <w:sz w:val="22"/>
          <w:szCs w:val="22"/>
        </w:rPr>
        <w:t>nezapracování připomínek objednatele do díla;</w:t>
      </w:r>
    </w:p>
    <w:p w14:paraId="2A2F3F7C" w14:textId="77777777" w:rsidR="002D5D26" w:rsidRPr="00250A02" w:rsidRDefault="002D5D26" w:rsidP="002D5D26">
      <w:pPr>
        <w:numPr>
          <w:ilvl w:val="2"/>
          <w:numId w:val="1"/>
        </w:numPr>
        <w:tabs>
          <w:tab w:val="left" w:pos="993"/>
        </w:tabs>
        <w:suppressAutoHyphens w:val="0"/>
        <w:ind w:left="992" w:hanging="425"/>
        <w:jc w:val="both"/>
        <w:rPr>
          <w:rFonts w:ascii="Calibri" w:hAnsi="Calibri" w:cs="Calibri"/>
          <w:color w:val="000000" w:themeColor="text1"/>
          <w:sz w:val="22"/>
          <w:szCs w:val="22"/>
        </w:rPr>
      </w:pPr>
      <w:r w:rsidRPr="00250A02">
        <w:rPr>
          <w:rFonts w:ascii="Calibri" w:hAnsi="Calibri" w:cs="Calibri"/>
          <w:color w:val="000000" w:themeColor="text1"/>
          <w:sz w:val="22"/>
          <w:szCs w:val="22"/>
        </w:rPr>
        <w:t>postup zhotovitele při zhotovení díla v rozporu s pokyny objednatele.</w:t>
      </w:r>
    </w:p>
    <w:p w14:paraId="71A33735" w14:textId="77777777" w:rsidR="002D5D26" w:rsidRPr="00250A02" w:rsidRDefault="002D5D26" w:rsidP="002D5D26">
      <w:pPr>
        <w:shd w:val="clear" w:color="auto" w:fill="FFFFFF"/>
        <w:tabs>
          <w:tab w:val="left" w:pos="567"/>
        </w:tabs>
        <w:spacing w:after="120"/>
        <w:ind w:left="567"/>
        <w:jc w:val="both"/>
        <w:rPr>
          <w:rFonts w:ascii="Calibri" w:hAnsi="Calibri" w:cs="Calibri"/>
          <w:color w:val="000000" w:themeColor="text1"/>
          <w:sz w:val="22"/>
          <w:szCs w:val="22"/>
        </w:rPr>
      </w:pPr>
    </w:p>
    <w:p w14:paraId="1D89F12E" w14:textId="77777777" w:rsidR="002D5D26" w:rsidRPr="00250A02" w:rsidRDefault="002D5D26" w:rsidP="002D5D26">
      <w:pPr>
        <w:numPr>
          <w:ilvl w:val="0"/>
          <w:numId w:val="6"/>
        </w:numPr>
        <w:shd w:val="clear" w:color="auto" w:fill="FFFFFF"/>
        <w:tabs>
          <w:tab w:val="left" w:pos="567"/>
        </w:tabs>
        <w:spacing w:after="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 xml:space="preserve">Objednatel je dále oprávněn od této smlouvy odstoupit v případě, že </w:t>
      </w:r>
    </w:p>
    <w:p w14:paraId="4FF62E07" w14:textId="77777777" w:rsidR="002D5D26" w:rsidRPr="00250A02" w:rsidRDefault="002D5D26" w:rsidP="002D5D26">
      <w:pPr>
        <w:numPr>
          <w:ilvl w:val="1"/>
          <w:numId w:val="6"/>
        </w:numPr>
        <w:shd w:val="clear" w:color="auto" w:fill="FFFFFF"/>
        <w:tabs>
          <w:tab w:val="clear" w:pos="1477"/>
          <w:tab w:val="left" w:pos="567"/>
          <w:tab w:val="num" w:pos="993"/>
        </w:tabs>
        <w:ind w:left="992" w:hanging="425"/>
        <w:jc w:val="both"/>
        <w:rPr>
          <w:rFonts w:ascii="Calibri" w:hAnsi="Calibri" w:cs="Calibri"/>
          <w:color w:val="000000" w:themeColor="text1"/>
          <w:sz w:val="22"/>
          <w:szCs w:val="22"/>
        </w:rPr>
      </w:pPr>
      <w:r w:rsidRPr="00250A02">
        <w:rPr>
          <w:rFonts w:ascii="Calibri" w:hAnsi="Calibri" w:cs="Calibri"/>
          <w:color w:val="000000" w:themeColor="text1"/>
          <w:sz w:val="22"/>
          <w:szCs w:val="22"/>
        </w:rPr>
        <w:lastRenderedPageBreak/>
        <w:t>vůči majetku zhotovitele probíhá insolvenční řízení, v němž bylo vydáno rozhodnutí o úpadku, pokud to právní předpisy umožňují;</w:t>
      </w:r>
    </w:p>
    <w:p w14:paraId="3250A4DA" w14:textId="77777777" w:rsidR="002D5D26" w:rsidRPr="00250A02" w:rsidRDefault="002D5D26" w:rsidP="002D5D26">
      <w:pPr>
        <w:numPr>
          <w:ilvl w:val="1"/>
          <w:numId w:val="6"/>
        </w:numPr>
        <w:shd w:val="clear" w:color="auto" w:fill="FFFFFF"/>
        <w:tabs>
          <w:tab w:val="clear" w:pos="1477"/>
          <w:tab w:val="left" w:pos="567"/>
          <w:tab w:val="num" w:pos="993"/>
        </w:tabs>
        <w:ind w:left="992" w:hanging="425"/>
        <w:jc w:val="both"/>
        <w:rPr>
          <w:rFonts w:ascii="Calibri" w:hAnsi="Calibri" w:cs="Calibri"/>
          <w:color w:val="000000" w:themeColor="text1"/>
          <w:sz w:val="22"/>
          <w:szCs w:val="22"/>
        </w:rPr>
      </w:pPr>
      <w:r w:rsidRPr="00250A02">
        <w:rPr>
          <w:rFonts w:ascii="Calibri" w:hAnsi="Calibri" w:cs="Calibri"/>
          <w:color w:val="000000" w:themeColor="text1"/>
          <w:sz w:val="22"/>
          <w:szCs w:val="22"/>
        </w:rPr>
        <w:t>insolvenční návrh na zhotovitele byl zamítnut proto, že majetek zhotovitele nepostačuje k úhradě nákladů insolvenčního řízení;</w:t>
      </w:r>
    </w:p>
    <w:p w14:paraId="5AD0FEA9" w14:textId="77777777" w:rsidR="002D5D26" w:rsidRPr="00250A02" w:rsidRDefault="002D5D26" w:rsidP="002D5D26">
      <w:pPr>
        <w:numPr>
          <w:ilvl w:val="1"/>
          <w:numId w:val="6"/>
        </w:numPr>
        <w:shd w:val="clear" w:color="auto" w:fill="FFFFFF"/>
        <w:tabs>
          <w:tab w:val="clear" w:pos="1477"/>
          <w:tab w:val="left" w:pos="567"/>
          <w:tab w:val="num" w:pos="993"/>
        </w:tabs>
        <w:spacing w:after="120"/>
        <w:ind w:left="992" w:hanging="425"/>
        <w:jc w:val="both"/>
        <w:rPr>
          <w:rFonts w:ascii="Calibri" w:hAnsi="Calibri" w:cs="Calibri"/>
          <w:color w:val="000000" w:themeColor="text1"/>
          <w:sz w:val="22"/>
          <w:szCs w:val="22"/>
        </w:rPr>
      </w:pPr>
      <w:r w:rsidRPr="00250A02">
        <w:rPr>
          <w:rFonts w:ascii="Calibri" w:hAnsi="Calibri" w:cs="Calibri"/>
          <w:color w:val="000000" w:themeColor="text1"/>
          <w:sz w:val="22"/>
          <w:szCs w:val="22"/>
        </w:rPr>
        <w:t>zhotovitel vstoupí do likvidace.</w:t>
      </w:r>
    </w:p>
    <w:p w14:paraId="1EC66D77" w14:textId="77777777" w:rsidR="002D5D26" w:rsidRPr="00250A02" w:rsidRDefault="002D5D26" w:rsidP="002D5D26">
      <w:pPr>
        <w:numPr>
          <w:ilvl w:val="0"/>
          <w:numId w:val="6"/>
        </w:numPr>
        <w:shd w:val="clear" w:color="auto" w:fill="FFFFFF"/>
        <w:tabs>
          <w:tab w:val="left" w:pos="567"/>
        </w:tabs>
        <w:spacing w:after="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Zhotovitel je oprávněn od smlouvy odstoupit v případě, že objednatel bude v prodlení s úhradou svých peněžitých závazků vyplývajících z této smlouvy po dobu delší než šedesát (60) kalendářních dní.</w:t>
      </w:r>
    </w:p>
    <w:p w14:paraId="3D62406D" w14:textId="77777777" w:rsidR="002D5D26" w:rsidRPr="00250A02" w:rsidRDefault="002D5D26" w:rsidP="002D5D26">
      <w:pPr>
        <w:numPr>
          <w:ilvl w:val="0"/>
          <w:numId w:val="6"/>
        </w:numPr>
        <w:suppressAutoHyphens w:val="0"/>
        <w:spacing w:before="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Objednatel je oprávněn vypovědět tuto smlouvu kdykoliv s třicetidenní (30) výpovědní lhůtou, která počíná běžet prvním dnem následujícím po doručení výpovědi. V takovém případě je zhotovitel povinen učinit již jen takové úkony, bez nichž by mohly být zájmy objednatele vážně ohroženy.</w:t>
      </w:r>
    </w:p>
    <w:p w14:paraId="7D4E7966" w14:textId="77777777" w:rsidR="002D5D26" w:rsidRPr="00250A02" w:rsidRDefault="002D5D26" w:rsidP="002D5D26">
      <w:pPr>
        <w:numPr>
          <w:ilvl w:val="0"/>
          <w:numId w:val="6"/>
        </w:numPr>
        <w:shd w:val="clear" w:color="auto" w:fill="FFFFFF"/>
        <w:tabs>
          <w:tab w:val="left" w:pos="567"/>
        </w:tabs>
        <w:spacing w:before="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Účinky každého odstoupení od smlouvy nastávají okamžikem doručení písemného projevu vůle odstoupit od této smlouvy druhé smluvní straně. Odstoupení od smlouvy se nedotýká zejména nároku na náhradu škody, smluvní pokuty a povinnosti mlčenlivosti.</w:t>
      </w:r>
    </w:p>
    <w:p w14:paraId="46943C29" w14:textId="77777777" w:rsidR="002D5D26" w:rsidRDefault="002D5D26" w:rsidP="002D5D26">
      <w:pPr>
        <w:jc w:val="center"/>
        <w:rPr>
          <w:rFonts w:ascii="Calibri" w:hAnsi="Calibri" w:cs="Calibri"/>
          <w:b/>
          <w:color w:val="000000" w:themeColor="text1"/>
          <w:sz w:val="22"/>
          <w:szCs w:val="22"/>
        </w:rPr>
      </w:pPr>
    </w:p>
    <w:p w14:paraId="7A17B24D" w14:textId="77777777" w:rsidR="00250A02" w:rsidRPr="00250A02" w:rsidRDefault="00250A02" w:rsidP="002D5D26">
      <w:pPr>
        <w:jc w:val="center"/>
        <w:rPr>
          <w:rFonts w:ascii="Calibri" w:hAnsi="Calibri" w:cs="Calibri"/>
          <w:b/>
          <w:color w:val="000000" w:themeColor="text1"/>
          <w:sz w:val="22"/>
          <w:szCs w:val="22"/>
        </w:rPr>
      </w:pPr>
    </w:p>
    <w:p w14:paraId="3FD4BF58" w14:textId="77777777" w:rsidR="002D5D26" w:rsidRPr="00250A02" w:rsidRDefault="002D5D26" w:rsidP="002D5D26">
      <w:pPr>
        <w:jc w:val="center"/>
        <w:rPr>
          <w:rFonts w:ascii="Calibri" w:hAnsi="Calibri" w:cs="Calibri"/>
          <w:b/>
          <w:color w:val="000000" w:themeColor="text1"/>
          <w:sz w:val="22"/>
          <w:szCs w:val="22"/>
        </w:rPr>
      </w:pPr>
      <w:r w:rsidRPr="00250A02">
        <w:rPr>
          <w:rFonts w:ascii="Calibri" w:hAnsi="Calibri" w:cs="Calibri"/>
          <w:b/>
          <w:color w:val="000000" w:themeColor="text1"/>
          <w:sz w:val="22"/>
          <w:szCs w:val="22"/>
        </w:rPr>
        <w:t>Článek IX.</w:t>
      </w:r>
    </w:p>
    <w:p w14:paraId="0209A71B" w14:textId="4039F4B5" w:rsidR="002D5D26" w:rsidRPr="00250A02" w:rsidRDefault="002D5D26" w:rsidP="002D5D26">
      <w:pPr>
        <w:numPr>
          <w:ilvl w:val="0"/>
          <w:numId w:val="11"/>
        </w:numPr>
        <w:spacing w:before="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Zhotovitel odpovídá za kvalitu jím prováděných prací (díla) dle této smlouvy po dobu 24 měsíců</w:t>
      </w:r>
      <w:r w:rsidRPr="00250A02">
        <w:rPr>
          <w:rFonts w:ascii="Calibri" w:hAnsi="Calibri" w:cs="Calibri"/>
          <w:i/>
          <w:color w:val="000000" w:themeColor="text1"/>
          <w:sz w:val="22"/>
          <w:szCs w:val="22"/>
        </w:rPr>
        <w:t xml:space="preserve"> </w:t>
      </w:r>
      <w:r w:rsidRPr="00250A02">
        <w:rPr>
          <w:rFonts w:ascii="Calibri" w:hAnsi="Calibri" w:cs="Calibri"/>
          <w:color w:val="000000" w:themeColor="text1"/>
          <w:sz w:val="22"/>
          <w:szCs w:val="22"/>
        </w:rPr>
        <w:t>a na dodané věci po dobu 24 měsíců od data předání díla objednateli za podmínek uvedených v záručním listu. (V záručním listu je nutné uvést výrobky a materiály vyloučené ze záruky, resp. s kratší záruční lhůtou. Dále je nutné uvést podmínky údržby a zacházení s výrobky a materiály, jejichž nedodržení vylučuje odpovědnost za výskyt vady v záruční lhůtě).</w:t>
      </w:r>
      <w:r w:rsidR="00F47465">
        <w:rPr>
          <w:rFonts w:ascii="Calibri" w:hAnsi="Calibri" w:cs="Calibri"/>
          <w:color w:val="000000" w:themeColor="text1"/>
          <w:sz w:val="22"/>
          <w:szCs w:val="22"/>
        </w:rPr>
        <w:t xml:space="preserve"> </w:t>
      </w:r>
    </w:p>
    <w:p w14:paraId="475C7274" w14:textId="77777777" w:rsidR="002D5D26" w:rsidRPr="00250A02" w:rsidRDefault="002D5D26" w:rsidP="002D5D26">
      <w:pPr>
        <w:numPr>
          <w:ilvl w:val="0"/>
          <w:numId w:val="11"/>
        </w:numPr>
        <w:spacing w:before="120"/>
        <w:ind w:left="567"/>
        <w:jc w:val="both"/>
        <w:rPr>
          <w:rFonts w:ascii="Calibri" w:hAnsi="Calibri" w:cs="Calibri"/>
          <w:color w:val="000000" w:themeColor="text1"/>
          <w:sz w:val="22"/>
          <w:szCs w:val="22"/>
        </w:rPr>
      </w:pPr>
      <w:r w:rsidRPr="00250A02">
        <w:rPr>
          <w:rFonts w:ascii="Calibri" w:hAnsi="Calibri" w:cs="Calibri"/>
          <w:color w:val="000000" w:themeColor="text1"/>
          <w:sz w:val="22"/>
          <w:szCs w:val="22"/>
        </w:rPr>
        <w:t>Veškeré vady díla je objednatel povinen uplatnit u zhotovitele bez zbytečného odkladu poté, kdy vadu zjistil, a to formou písemného oznámení o vadě, telefonicky, faxem, datovou zprávou nebo emailem na adresy uvedené v ČI. l. smlouvy. Na ohlášení vad je zhotovitel povinen odpovědět do dvou pracovních dnů ode dne doručeni.</w:t>
      </w:r>
    </w:p>
    <w:p w14:paraId="409F9619" w14:textId="77777777" w:rsidR="002D5D26" w:rsidRPr="00250A02" w:rsidRDefault="002D5D26" w:rsidP="002D5D26">
      <w:pPr>
        <w:numPr>
          <w:ilvl w:val="0"/>
          <w:numId w:val="11"/>
        </w:numPr>
        <w:spacing w:before="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Zhotovitel se zavazuje odstranit jím uznané reklamované vady ve lhůtě 10 dnů od doručení reklamace objednatele.</w:t>
      </w:r>
    </w:p>
    <w:p w14:paraId="454E1247" w14:textId="77777777" w:rsidR="002D5D26" w:rsidRPr="00250A02" w:rsidRDefault="002D5D26" w:rsidP="002D5D26">
      <w:pPr>
        <w:numPr>
          <w:ilvl w:val="0"/>
          <w:numId w:val="11"/>
        </w:numPr>
        <w:spacing w:before="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 xml:space="preserve">Zhotovitel je povinen v případě prodlení s vyřízením reklamace zaplatit objednateli smluvní pokutu ve výši 500,- Kč, a to za každý případ a za každý kalendářní den prodlení. Sjednanou smluvní pokutu je povinen zaplatit do čtrnácti (14) kalendářních dnů ode dne jejího uplatnění. </w:t>
      </w:r>
    </w:p>
    <w:p w14:paraId="5F1FF56C" w14:textId="77777777" w:rsidR="002D5D26" w:rsidRPr="00250A02" w:rsidRDefault="002D5D26" w:rsidP="002D5D26">
      <w:pPr>
        <w:numPr>
          <w:ilvl w:val="0"/>
          <w:numId w:val="11"/>
        </w:numPr>
        <w:spacing w:before="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Reklamace jsou ze strany objednatele řešeny kontaktními osobami objednatele.</w:t>
      </w:r>
    </w:p>
    <w:p w14:paraId="681722F3" w14:textId="606BA9F0" w:rsidR="002D5D26" w:rsidRPr="00250A02" w:rsidRDefault="002D5D26" w:rsidP="002D5D26">
      <w:pPr>
        <w:numPr>
          <w:ilvl w:val="0"/>
          <w:numId w:val="11"/>
        </w:numPr>
        <w:spacing w:before="120"/>
        <w:ind w:left="567" w:hanging="567"/>
        <w:jc w:val="both"/>
        <w:rPr>
          <w:rFonts w:ascii="Calibri" w:hAnsi="Calibri" w:cs="Calibri"/>
          <w:color w:val="000000" w:themeColor="text1"/>
          <w:sz w:val="22"/>
          <w:szCs w:val="22"/>
        </w:rPr>
      </w:pPr>
      <w:bookmarkStart w:id="3" w:name="_Hlk136435539"/>
      <w:r w:rsidRPr="00250A02">
        <w:rPr>
          <w:rFonts w:ascii="Calibri" w:hAnsi="Calibri" w:cs="Calibri"/>
          <w:color w:val="000000" w:themeColor="text1"/>
          <w:sz w:val="22"/>
          <w:szCs w:val="22"/>
        </w:rPr>
        <w:t>Zhotovitel je povinen při provádění díla specifikovaného v čl. II. odst. 2 této smlouvy postupovat v souladu se záručními podmínkami výrobce vozid</w:t>
      </w:r>
      <w:r w:rsidR="00707990">
        <w:rPr>
          <w:rFonts w:ascii="Calibri" w:hAnsi="Calibri" w:cs="Calibri"/>
          <w:color w:val="000000" w:themeColor="text1"/>
          <w:sz w:val="22"/>
          <w:szCs w:val="22"/>
        </w:rPr>
        <w:t>la</w:t>
      </w:r>
      <w:r w:rsidRPr="00250A02">
        <w:rPr>
          <w:rFonts w:ascii="Calibri" w:hAnsi="Calibri" w:cs="Calibri"/>
          <w:color w:val="000000" w:themeColor="text1"/>
          <w:sz w:val="22"/>
          <w:szCs w:val="22"/>
        </w:rPr>
        <w:t xml:space="preserve"> </w:t>
      </w:r>
      <w:r w:rsidR="00707990" w:rsidRPr="00707990">
        <w:rPr>
          <w:rFonts w:ascii="Calibri" w:hAnsi="Calibri" w:cs="Calibri"/>
          <w:color w:val="000000" w:themeColor="text1"/>
          <w:sz w:val="22"/>
          <w:szCs w:val="22"/>
        </w:rPr>
        <w:t xml:space="preserve">Hӓgglunds BV206 </w:t>
      </w:r>
      <w:proofErr w:type="spellStart"/>
      <w:r w:rsidR="00707990" w:rsidRPr="00707990">
        <w:rPr>
          <w:rFonts w:ascii="Calibri" w:hAnsi="Calibri" w:cs="Calibri"/>
          <w:color w:val="000000" w:themeColor="text1"/>
          <w:sz w:val="22"/>
          <w:szCs w:val="22"/>
        </w:rPr>
        <w:t>SkiTOUR</w:t>
      </w:r>
      <w:proofErr w:type="spellEnd"/>
      <w:r w:rsidR="00707990" w:rsidRPr="00250A02">
        <w:rPr>
          <w:rFonts w:ascii="Calibri" w:hAnsi="Calibri" w:cs="Calibri"/>
          <w:color w:val="000000" w:themeColor="text1"/>
          <w:sz w:val="22"/>
          <w:szCs w:val="22"/>
        </w:rPr>
        <w:t xml:space="preserve"> </w:t>
      </w:r>
      <w:r w:rsidRPr="00250A02">
        <w:rPr>
          <w:rFonts w:ascii="Calibri" w:hAnsi="Calibri" w:cs="Calibri"/>
          <w:color w:val="000000" w:themeColor="text1"/>
          <w:sz w:val="22"/>
          <w:szCs w:val="22"/>
        </w:rPr>
        <w:t>(dále jen „vozidla“), a to zejména tak, aby v důsledku provedení díla nebyla žádným způsobem omezena možnost uplatnění práva objednatele z vadného plnění u výrobce vozid</w:t>
      </w:r>
      <w:r w:rsidR="00707990">
        <w:rPr>
          <w:rFonts w:ascii="Calibri" w:hAnsi="Calibri" w:cs="Calibri"/>
          <w:color w:val="000000" w:themeColor="text1"/>
          <w:sz w:val="22"/>
          <w:szCs w:val="22"/>
        </w:rPr>
        <w:t>la</w:t>
      </w:r>
      <w:r w:rsidRPr="00250A02">
        <w:rPr>
          <w:rFonts w:ascii="Calibri" w:hAnsi="Calibri" w:cs="Calibri"/>
          <w:color w:val="000000" w:themeColor="text1"/>
          <w:sz w:val="22"/>
          <w:szCs w:val="22"/>
        </w:rPr>
        <w:t>, popř. u jeho autorizovaných servisních partnerů dle záručních podmínek výrobce vozid</w:t>
      </w:r>
      <w:r w:rsidR="00707990">
        <w:rPr>
          <w:rFonts w:ascii="Calibri" w:hAnsi="Calibri" w:cs="Calibri"/>
          <w:color w:val="000000" w:themeColor="text1"/>
          <w:sz w:val="22"/>
          <w:szCs w:val="22"/>
        </w:rPr>
        <w:t>la</w:t>
      </w:r>
      <w:r w:rsidRPr="00250A02">
        <w:rPr>
          <w:rFonts w:ascii="Calibri" w:hAnsi="Calibri" w:cs="Calibri"/>
          <w:color w:val="000000" w:themeColor="text1"/>
          <w:sz w:val="22"/>
          <w:szCs w:val="22"/>
        </w:rPr>
        <w:t>. V případě neuznání reklamace v důsledku neodborného zásahu do konstrukce vozidla nebo jeho části je zhotovitel povinen objednateli nahradit takto vzniklou škodu, a to v plné výši.</w:t>
      </w:r>
    </w:p>
    <w:bookmarkEnd w:id="3"/>
    <w:p w14:paraId="5AA4A1A3" w14:textId="77777777" w:rsidR="002D5D26" w:rsidRPr="00250A02" w:rsidRDefault="002D5D26" w:rsidP="002D5D26">
      <w:pPr>
        <w:spacing w:before="120"/>
        <w:jc w:val="both"/>
        <w:rPr>
          <w:rFonts w:ascii="Calibri" w:hAnsi="Calibri" w:cs="Calibri"/>
          <w:color w:val="000000" w:themeColor="text1"/>
          <w:sz w:val="22"/>
          <w:szCs w:val="22"/>
        </w:rPr>
      </w:pPr>
    </w:p>
    <w:p w14:paraId="78D9D07D" w14:textId="77777777" w:rsidR="002D5D26" w:rsidRPr="00250A02" w:rsidRDefault="002D5D26" w:rsidP="002D5D26">
      <w:pPr>
        <w:rPr>
          <w:rFonts w:ascii="Calibri" w:hAnsi="Calibri" w:cs="Calibri"/>
          <w:color w:val="000000" w:themeColor="text1"/>
        </w:rPr>
      </w:pPr>
    </w:p>
    <w:p w14:paraId="5720494A" w14:textId="77777777" w:rsidR="002D5D26" w:rsidRPr="00250A02" w:rsidRDefault="002D5D26" w:rsidP="002D5D26">
      <w:pPr>
        <w:pStyle w:val="Nadpis1"/>
        <w:spacing w:before="0" w:after="0"/>
        <w:ind w:right="-284"/>
        <w:jc w:val="center"/>
        <w:rPr>
          <w:rFonts w:ascii="Calibri" w:hAnsi="Calibri" w:cs="Calibri"/>
          <w:b/>
          <w:bCs/>
          <w:color w:val="000000" w:themeColor="text1"/>
          <w:sz w:val="22"/>
          <w:szCs w:val="22"/>
        </w:rPr>
      </w:pPr>
      <w:r w:rsidRPr="00250A02">
        <w:rPr>
          <w:rFonts w:ascii="Calibri" w:hAnsi="Calibri" w:cs="Calibri"/>
          <w:b/>
          <w:bCs/>
          <w:color w:val="000000" w:themeColor="text1"/>
          <w:sz w:val="22"/>
          <w:szCs w:val="22"/>
        </w:rPr>
        <w:t>Článek X.</w:t>
      </w:r>
    </w:p>
    <w:p w14:paraId="0D0AA762" w14:textId="77777777" w:rsidR="002D5D26" w:rsidRPr="00250A02" w:rsidRDefault="002D5D26" w:rsidP="002D5D26">
      <w:pPr>
        <w:numPr>
          <w:ilvl w:val="0"/>
          <w:numId w:val="9"/>
        </w:numPr>
        <w:shd w:val="clear" w:color="auto" w:fill="FFFFFF"/>
        <w:spacing w:before="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 xml:space="preserve">Smluvní strany jsou povinny bez zbytečného odkladu oznámit druhé smluvní straně změnu údajů v záhlaví smlouvy. </w:t>
      </w:r>
    </w:p>
    <w:p w14:paraId="6CC4206F" w14:textId="77777777" w:rsidR="002D5D26" w:rsidRPr="00250A02" w:rsidRDefault="002D5D26" w:rsidP="002D5D26">
      <w:pPr>
        <w:numPr>
          <w:ilvl w:val="0"/>
          <w:numId w:val="9"/>
        </w:numPr>
        <w:shd w:val="clear" w:color="auto" w:fill="FFFFFF"/>
        <w:spacing w:before="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lastRenderedPageBreak/>
        <w:t>Zhotovitel není bez předchozího písemného souhlasu objednatele oprávněn postoupit práva a povinnosti z této smlouvy na třetí osobu.</w:t>
      </w:r>
    </w:p>
    <w:p w14:paraId="3B1D2741" w14:textId="77777777" w:rsidR="002D5D26" w:rsidRPr="00250A02" w:rsidRDefault="002D5D26" w:rsidP="002D5D26">
      <w:pPr>
        <w:numPr>
          <w:ilvl w:val="0"/>
          <w:numId w:val="9"/>
        </w:numPr>
        <w:shd w:val="clear" w:color="auto" w:fill="FFFFFF"/>
        <w:spacing w:before="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Zhotovitel je povinen dokumenty související s poskytováním služeb dle této smlouvy uchovávat nejméně po dobu deseti (10) let od konce účetního období, ve kterém došlo k zaplacení poslední části ceny poskytnutých služeb popř. k poslednímu zdanitelnému plnění dle této smlouvy, a to zejména pro účely kontroly oprávněnými kontrolními orgány.</w:t>
      </w:r>
    </w:p>
    <w:p w14:paraId="6877B5DD" w14:textId="77777777" w:rsidR="002D5D26" w:rsidRPr="00250A02" w:rsidRDefault="002D5D26" w:rsidP="002D5D26">
      <w:pPr>
        <w:numPr>
          <w:ilvl w:val="0"/>
          <w:numId w:val="9"/>
        </w:numPr>
        <w:shd w:val="clear" w:color="auto" w:fill="FFFFFF"/>
        <w:spacing w:before="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Zhotovitel je povinen umožnit kontrolu dokumentů souvisejících s poskytováním služeb dle této smlouvy ze strany objednatele a jiných orgánů oprávněných k provádění kontroly, a to zejména ze strany Ministerstva vnitra ČR, Ministerstva financí ČR, územních finančních orgánů, Nejvyššího kontrolního úřadu, případně dalších orgánů oprávněných k výkonu kontroly a ze strany třetích osob, které tyto orgány ke kontrole pověří nebo zmocní.</w:t>
      </w:r>
    </w:p>
    <w:p w14:paraId="5388C38A" w14:textId="77777777" w:rsidR="002D5D26" w:rsidRPr="00250A02" w:rsidRDefault="002D5D26" w:rsidP="002D5D26">
      <w:pPr>
        <w:numPr>
          <w:ilvl w:val="0"/>
          <w:numId w:val="9"/>
        </w:numPr>
        <w:shd w:val="clear" w:color="auto" w:fill="FFFFFF"/>
        <w:spacing w:before="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Zhotovitel je povinen ve smyslu ustanovení § 2 písm. e) zákona č. 320/2001 Sb., o finanční kontrole ve veřejné správě a o změně některých zákonů (zákon o finanční kontrole), spolupůsobit při výkonu finanční kontroly.</w:t>
      </w:r>
    </w:p>
    <w:p w14:paraId="40C26052" w14:textId="77777777" w:rsidR="002D5D26" w:rsidRPr="00250A02" w:rsidRDefault="002D5D26" w:rsidP="002D5D26">
      <w:pPr>
        <w:numPr>
          <w:ilvl w:val="0"/>
          <w:numId w:val="9"/>
        </w:numPr>
        <w:shd w:val="clear" w:color="auto" w:fill="FFFFFF"/>
        <w:spacing w:before="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Zhotovitel je povinen upozornit objednatele písemně na existující či hrozící střet zájmů bezodkladně poté, co střet zájmů vznikne nebo vyjde najevo, pokud zhotovitel i při vynaložení veškeré odborné péče nemohl střet zájmů zjistit před uzavřením této smlouvy.</w:t>
      </w:r>
    </w:p>
    <w:p w14:paraId="7BF605CC" w14:textId="77777777" w:rsidR="002D5D26" w:rsidRPr="00250A02" w:rsidRDefault="002D5D26" w:rsidP="002D5D26">
      <w:pPr>
        <w:numPr>
          <w:ilvl w:val="0"/>
          <w:numId w:val="9"/>
        </w:numPr>
        <w:shd w:val="clear" w:color="auto" w:fill="FFFFFF"/>
        <w:spacing w:before="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Zhotovitel bez jakýchkoliv výhrad souhlasí se zveřejněním své identifikace a dalších údajů uvedených ve smlouvě včetně ceny díla.</w:t>
      </w:r>
    </w:p>
    <w:p w14:paraId="28496569" w14:textId="77777777" w:rsidR="002D5D26" w:rsidRDefault="002D5D26" w:rsidP="002D5D26">
      <w:pPr>
        <w:rPr>
          <w:rFonts w:ascii="Calibri" w:hAnsi="Calibri" w:cs="Calibri"/>
          <w:color w:val="000000" w:themeColor="text1"/>
        </w:rPr>
      </w:pPr>
    </w:p>
    <w:p w14:paraId="3CB89F8C" w14:textId="77777777" w:rsidR="00250A02" w:rsidRPr="00250A02" w:rsidRDefault="00250A02" w:rsidP="002D5D26">
      <w:pPr>
        <w:rPr>
          <w:rFonts w:ascii="Calibri" w:hAnsi="Calibri" w:cs="Calibri"/>
          <w:color w:val="000000" w:themeColor="text1"/>
        </w:rPr>
      </w:pPr>
    </w:p>
    <w:p w14:paraId="22C44231" w14:textId="77777777" w:rsidR="002D5D26" w:rsidRPr="00250A02" w:rsidRDefault="002D5D26" w:rsidP="002D5D26">
      <w:pPr>
        <w:pStyle w:val="Nadpis1"/>
        <w:spacing w:before="0" w:after="0"/>
        <w:ind w:right="-284"/>
        <w:jc w:val="center"/>
        <w:rPr>
          <w:rFonts w:ascii="Calibri" w:hAnsi="Calibri" w:cs="Calibri"/>
          <w:b/>
          <w:bCs/>
          <w:color w:val="000000" w:themeColor="text1"/>
          <w:sz w:val="22"/>
          <w:szCs w:val="22"/>
        </w:rPr>
      </w:pPr>
      <w:r w:rsidRPr="00250A02">
        <w:rPr>
          <w:rFonts w:ascii="Calibri" w:hAnsi="Calibri" w:cs="Calibri"/>
          <w:b/>
          <w:bCs/>
          <w:color w:val="000000" w:themeColor="text1"/>
          <w:sz w:val="22"/>
          <w:szCs w:val="22"/>
        </w:rPr>
        <w:t>Článek XI.</w:t>
      </w:r>
    </w:p>
    <w:p w14:paraId="5AC1DBBB" w14:textId="77777777" w:rsidR="002D5D26" w:rsidRPr="00250A02" w:rsidRDefault="002D5D26" w:rsidP="002D5D26">
      <w:pPr>
        <w:rPr>
          <w:rFonts w:ascii="Calibri" w:hAnsi="Calibri" w:cs="Calibri"/>
          <w:color w:val="000000" w:themeColor="text1"/>
        </w:rPr>
      </w:pPr>
    </w:p>
    <w:p w14:paraId="5A17718B" w14:textId="77777777" w:rsidR="002D5D26" w:rsidRPr="00250A02" w:rsidRDefault="002D5D26" w:rsidP="002D5D26">
      <w:pPr>
        <w:numPr>
          <w:ilvl w:val="0"/>
          <w:numId w:val="7"/>
        </w:numPr>
        <w:shd w:val="clear" w:color="auto" w:fill="FFFFFF"/>
        <w:tabs>
          <w:tab w:val="left" w:pos="567"/>
        </w:tabs>
        <w:spacing w:after="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Kontaktní osoby smluvních stran uvedené v čl. I jsou oprávněny k poskytování součinnosti dle této smlouvy, nejsou však jakkoli oprávněny či zmocněny ke sjednávání změn nebo rozsahu této smlouvy.</w:t>
      </w:r>
    </w:p>
    <w:p w14:paraId="7666ACF7" w14:textId="77777777" w:rsidR="002D5D26" w:rsidRPr="00250A02" w:rsidRDefault="002D5D26" w:rsidP="002D5D26">
      <w:pPr>
        <w:numPr>
          <w:ilvl w:val="0"/>
          <w:numId w:val="7"/>
        </w:numPr>
        <w:shd w:val="clear" w:color="auto" w:fill="FFFFFF"/>
        <w:tabs>
          <w:tab w:val="left" w:pos="567"/>
        </w:tabs>
        <w:spacing w:after="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Vztahy touto smlouvou neupravené se řídí platným českým právním řádem zejména § 2586 a násl. zákona č. 89/2012 Sb., občanský zákoník, ve znění pozdějších předpisů.</w:t>
      </w:r>
    </w:p>
    <w:p w14:paraId="01C295DA" w14:textId="77777777" w:rsidR="002D5D26" w:rsidRPr="00250A02" w:rsidRDefault="002D5D26" w:rsidP="002D5D26">
      <w:pPr>
        <w:numPr>
          <w:ilvl w:val="0"/>
          <w:numId w:val="7"/>
        </w:numPr>
        <w:shd w:val="clear" w:color="auto" w:fill="FFFFFF"/>
        <w:tabs>
          <w:tab w:val="left" w:pos="567"/>
        </w:tabs>
        <w:spacing w:after="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Tuto smlouvu lze měnit, doplňovat či zrušit pouze dohodou smluvních stran, a to písemnými listinnými dodatky číslovanými vzestupnou řadou; jiná ujednání jsou neplatná.</w:t>
      </w:r>
    </w:p>
    <w:p w14:paraId="20FB7F4C" w14:textId="77777777" w:rsidR="002D5D26" w:rsidRPr="00250A02" w:rsidRDefault="002D5D26" w:rsidP="002D5D26">
      <w:pPr>
        <w:numPr>
          <w:ilvl w:val="0"/>
          <w:numId w:val="7"/>
        </w:numPr>
        <w:shd w:val="clear" w:color="auto" w:fill="FFFFFF"/>
        <w:tabs>
          <w:tab w:val="left" w:pos="567"/>
        </w:tabs>
        <w:spacing w:after="120"/>
        <w:ind w:left="567" w:hanging="567"/>
        <w:jc w:val="both"/>
        <w:rPr>
          <w:rFonts w:ascii="Calibri" w:hAnsi="Calibri" w:cs="Calibri"/>
          <w:color w:val="000000" w:themeColor="text1"/>
          <w:sz w:val="22"/>
          <w:szCs w:val="22"/>
        </w:rPr>
      </w:pPr>
      <w:r w:rsidRPr="00250A02">
        <w:rPr>
          <w:rFonts w:ascii="Calibri" w:hAnsi="Calibri" w:cs="Calibri"/>
          <w:snapToGrid w:val="0"/>
          <w:color w:val="000000" w:themeColor="text1"/>
          <w:sz w:val="22"/>
          <w:szCs w:val="22"/>
        </w:rPr>
        <w:t>Smluvní strany se zavazují, že veškeré spory vzniklé v souvislosti s realizací smlouvy budou řešeny smírnou cestou – dohodou. Nedojde-li k dohodě, bude spor projednán před příslušným českým soudem podle platného českého právního řádu.</w:t>
      </w:r>
    </w:p>
    <w:p w14:paraId="5E81CC78" w14:textId="77777777" w:rsidR="002D5D26" w:rsidRPr="00250A02" w:rsidRDefault="002D5D26" w:rsidP="002D5D26">
      <w:pPr>
        <w:numPr>
          <w:ilvl w:val="0"/>
          <w:numId w:val="7"/>
        </w:numPr>
        <w:shd w:val="clear" w:color="auto" w:fill="FFFFFF"/>
        <w:tabs>
          <w:tab w:val="left" w:pos="567"/>
        </w:tabs>
        <w:spacing w:after="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Veškerá korespondence mezi smluvními stranami, včetně jejich prohlášení, je ve vztahu k této smlouvě irelevantní, není-li ve smlouvě stanoveno jinak.</w:t>
      </w:r>
    </w:p>
    <w:p w14:paraId="463FAF03" w14:textId="4E957DB5" w:rsidR="00707990" w:rsidRPr="00707990" w:rsidRDefault="002D5D26" w:rsidP="00707990">
      <w:pPr>
        <w:numPr>
          <w:ilvl w:val="0"/>
          <w:numId w:val="7"/>
        </w:numPr>
        <w:shd w:val="clear" w:color="auto" w:fill="FFFFFF"/>
        <w:tabs>
          <w:tab w:val="left" w:pos="567"/>
        </w:tabs>
        <w:spacing w:after="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Tato smlouva je vyhotovena ve dvou (2) stejnopisech, z nichž jeden (1) obdrží objednatel a jeden (1)  zhotovitel, v případě potřeby může být smlouva vyhotovena a uzavřena i v elektronické podobě.</w:t>
      </w:r>
    </w:p>
    <w:p w14:paraId="46D56594" w14:textId="77777777" w:rsidR="002D5D26" w:rsidRDefault="002D5D26" w:rsidP="002D5D26">
      <w:pPr>
        <w:numPr>
          <w:ilvl w:val="0"/>
          <w:numId w:val="7"/>
        </w:numPr>
        <w:shd w:val="clear" w:color="auto" w:fill="FFFFFF"/>
        <w:tabs>
          <w:tab w:val="left" w:pos="567"/>
        </w:tabs>
        <w:spacing w:after="120"/>
        <w:ind w:left="567" w:hanging="567"/>
        <w:jc w:val="both"/>
        <w:rPr>
          <w:rFonts w:ascii="Calibri" w:hAnsi="Calibri" w:cs="Calibri"/>
          <w:color w:val="000000" w:themeColor="text1"/>
          <w:sz w:val="22"/>
          <w:szCs w:val="22"/>
        </w:rPr>
      </w:pPr>
      <w:r w:rsidRPr="00250A02">
        <w:rPr>
          <w:rFonts w:ascii="Calibri" w:hAnsi="Calibri" w:cs="Calibri"/>
          <w:color w:val="000000" w:themeColor="text1"/>
          <w:sz w:val="22"/>
          <w:szCs w:val="22"/>
        </w:rPr>
        <w:t xml:space="preserve">Každá ze smluvních stran prohlašuje, že tuto smlouvu uzavírá svobodně a vážně, že považuje obsah této smlouvy za určitý a srozumitelný a že jsou jí známy veškeré skutečnosti, jež jsou pro uzavření této smlouvy rozhodující, na důkaz čehož připojují smluvní strany k této smlouvě své podpisy. </w:t>
      </w:r>
    </w:p>
    <w:p w14:paraId="3A921B0A" w14:textId="65FE42D0" w:rsidR="00707990" w:rsidRPr="00250A02" w:rsidRDefault="00707990" w:rsidP="002D5D26">
      <w:pPr>
        <w:numPr>
          <w:ilvl w:val="0"/>
          <w:numId w:val="7"/>
        </w:numPr>
        <w:shd w:val="clear" w:color="auto" w:fill="FFFFFF"/>
        <w:tabs>
          <w:tab w:val="left" w:pos="567"/>
        </w:tabs>
        <w:spacing w:after="120"/>
        <w:ind w:left="567" w:hanging="567"/>
        <w:jc w:val="both"/>
        <w:rPr>
          <w:rFonts w:ascii="Calibri" w:hAnsi="Calibri" w:cs="Calibri"/>
          <w:color w:val="000000" w:themeColor="text1"/>
          <w:sz w:val="22"/>
          <w:szCs w:val="22"/>
        </w:rPr>
      </w:pPr>
      <w:r>
        <w:rPr>
          <w:rFonts w:ascii="Calibri" w:hAnsi="Calibri" w:cs="Calibri"/>
          <w:color w:val="000000" w:themeColor="text1"/>
          <w:sz w:val="22"/>
          <w:szCs w:val="22"/>
        </w:rPr>
        <w:t xml:space="preserve">Smlouva nabývá platnosti a účinnosti dnem podpisu. </w:t>
      </w:r>
    </w:p>
    <w:p w14:paraId="03A6C0DA" w14:textId="77777777" w:rsidR="002D5D26" w:rsidRPr="00250A02" w:rsidRDefault="002D5D26" w:rsidP="002D5D26">
      <w:pPr>
        <w:rPr>
          <w:rFonts w:ascii="Calibri" w:hAnsi="Calibri" w:cs="Calibri"/>
          <w:color w:val="000000" w:themeColor="text1"/>
          <w:sz w:val="22"/>
          <w:szCs w:val="22"/>
          <w:u w:val="single"/>
        </w:rPr>
      </w:pPr>
      <w:r w:rsidRPr="00250A02">
        <w:rPr>
          <w:rFonts w:ascii="Calibri" w:hAnsi="Calibri" w:cs="Calibri"/>
          <w:color w:val="000000" w:themeColor="text1"/>
          <w:sz w:val="22"/>
          <w:szCs w:val="22"/>
          <w:u w:val="single"/>
        </w:rPr>
        <w:lastRenderedPageBreak/>
        <w:t>Seznam příloh:</w:t>
      </w:r>
    </w:p>
    <w:p w14:paraId="2F4115C2" w14:textId="77777777" w:rsidR="002D5D26" w:rsidRPr="00250A02" w:rsidRDefault="002D5D26" w:rsidP="002D5D26">
      <w:pPr>
        <w:rPr>
          <w:rFonts w:ascii="Calibri" w:hAnsi="Calibri" w:cs="Calibri"/>
          <w:b/>
          <w:color w:val="000000" w:themeColor="text1"/>
          <w:sz w:val="22"/>
          <w:szCs w:val="22"/>
        </w:rPr>
      </w:pPr>
      <w:r w:rsidRPr="00250A02">
        <w:rPr>
          <w:rFonts w:ascii="Calibri" w:hAnsi="Calibri" w:cs="Calibri"/>
          <w:b/>
          <w:color w:val="000000" w:themeColor="text1"/>
          <w:sz w:val="22"/>
          <w:szCs w:val="22"/>
        </w:rPr>
        <w:t>Příloha č. 1  - Technická specifikace</w:t>
      </w:r>
    </w:p>
    <w:p w14:paraId="6EEC6D8B" w14:textId="77777777" w:rsidR="002D5D26" w:rsidRPr="00250A02" w:rsidRDefault="002D5D26" w:rsidP="002D5D26">
      <w:pPr>
        <w:spacing w:after="60"/>
        <w:ind w:left="48" w:firstLine="94"/>
        <w:rPr>
          <w:rFonts w:ascii="Calibri" w:hAnsi="Calibri" w:cs="Calibri"/>
          <w:color w:val="000000" w:themeColor="text1"/>
          <w:sz w:val="22"/>
          <w:szCs w:val="22"/>
        </w:rPr>
      </w:pPr>
    </w:p>
    <w:p w14:paraId="7F3364EE" w14:textId="77777777" w:rsidR="002D5D26" w:rsidRPr="00250A02" w:rsidRDefault="002D5D26" w:rsidP="002D5D26">
      <w:pPr>
        <w:spacing w:after="60"/>
        <w:ind w:left="48" w:firstLine="94"/>
        <w:rPr>
          <w:rFonts w:ascii="Calibri" w:hAnsi="Calibri" w:cs="Calibri"/>
          <w:color w:val="000000" w:themeColor="text1"/>
          <w:sz w:val="22"/>
          <w:szCs w:val="22"/>
        </w:rPr>
      </w:pPr>
    </w:p>
    <w:p w14:paraId="71B3ECD4" w14:textId="77777777" w:rsidR="002D5D26" w:rsidRPr="00250A02" w:rsidRDefault="002D5D26" w:rsidP="002D5D26">
      <w:pPr>
        <w:spacing w:after="60"/>
        <w:ind w:left="48" w:firstLine="94"/>
        <w:rPr>
          <w:rFonts w:ascii="Calibri" w:hAnsi="Calibri" w:cs="Calibri"/>
          <w:color w:val="000000" w:themeColor="text1"/>
          <w:sz w:val="22"/>
          <w:szCs w:val="22"/>
        </w:rPr>
      </w:pPr>
    </w:p>
    <w:p w14:paraId="1E917049" w14:textId="58BB4117" w:rsidR="002D5D26" w:rsidRPr="00250A02" w:rsidRDefault="00707990" w:rsidP="002D5D26">
      <w:pPr>
        <w:widowControl w:val="0"/>
        <w:tabs>
          <w:tab w:val="left" w:pos="4962"/>
        </w:tabs>
        <w:autoSpaceDE w:val="0"/>
        <w:autoSpaceDN w:val="0"/>
        <w:adjustRightInd w:val="0"/>
        <w:ind w:left="116"/>
        <w:rPr>
          <w:rFonts w:ascii="Calibri" w:hAnsi="Calibri" w:cs="Calibri"/>
          <w:color w:val="000000" w:themeColor="text1"/>
          <w:sz w:val="22"/>
          <w:szCs w:val="22"/>
        </w:rPr>
      </w:pPr>
      <w:r w:rsidRPr="00250A02">
        <w:rPr>
          <w:rFonts w:ascii="Calibri" w:hAnsi="Calibri" w:cs="Calibri"/>
          <w:color w:val="000000" w:themeColor="text1"/>
          <w:sz w:val="22"/>
          <w:szCs w:val="22"/>
        </w:rPr>
        <w:t xml:space="preserve">V </w:t>
      </w:r>
      <w:r w:rsidRPr="00250A02">
        <w:rPr>
          <w:rFonts w:ascii="Calibri" w:hAnsi="Calibri" w:cs="Calibri"/>
          <w:color w:val="000000" w:themeColor="text1"/>
          <w:sz w:val="22"/>
          <w:szCs w:val="22"/>
          <w:lang w:eastAsia="cs-CZ"/>
        </w:rPr>
        <w:t>………..</w:t>
      </w:r>
      <w:r w:rsidRPr="00250A02">
        <w:rPr>
          <w:rFonts w:ascii="Calibri" w:hAnsi="Calibri" w:cs="Calibri"/>
          <w:color w:val="000000" w:themeColor="text1"/>
          <w:sz w:val="22"/>
          <w:szCs w:val="22"/>
        </w:rPr>
        <w:t xml:space="preserve"> dne ……….</w:t>
      </w:r>
      <w:r w:rsidR="002D5D26" w:rsidRPr="00250A02">
        <w:rPr>
          <w:rFonts w:ascii="Calibri" w:hAnsi="Calibri" w:cs="Calibri"/>
          <w:color w:val="000000" w:themeColor="text1"/>
          <w:sz w:val="22"/>
          <w:szCs w:val="22"/>
        </w:rPr>
        <w:tab/>
        <w:t xml:space="preserve">V </w:t>
      </w:r>
      <w:r w:rsidR="002D5D26" w:rsidRPr="00250A02">
        <w:rPr>
          <w:rFonts w:ascii="Calibri" w:hAnsi="Calibri" w:cs="Calibri"/>
          <w:color w:val="000000" w:themeColor="text1"/>
          <w:sz w:val="22"/>
          <w:szCs w:val="22"/>
          <w:lang w:eastAsia="cs-CZ"/>
        </w:rPr>
        <w:t>………..</w:t>
      </w:r>
      <w:r w:rsidR="002D5D26" w:rsidRPr="00250A02">
        <w:rPr>
          <w:rFonts w:ascii="Calibri" w:hAnsi="Calibri" w:cs="Calibri"/>
          <w:color w:val="000000" w:themeColor="text1"/>
          <w:sz w:val="22"/>
          <w:szCs w:val="22"/>
        </w:rPr>
        <w:t xml:space="preserve"> dne ………. </w:t>
      </w:r>
    </w:p>
    <w:p w14:paraId="4C8D7051" w14:textId="77777777" w:rsidR="002D5D26" w:rsidRPr="00250A02" w:rsidRDefault="002D5D26" w:rsidP="002D5D26">
      <w:pPr>
        <w:widowControl w:val="0"/>
        <w:tabs>
          <w:tab w:val="left" w:pos="4962"/>
        </w:tabs>
        <w:autoSpaceDE w:val="0"/>
        <w:autoSpaceDN w:val="0"/>
        <w:adjustRightInd w:val="0"/>
        <w:ind w:left="116"/>
        <w:rPr>
          <w:rFonts w:ascii="Calibri" w:hAnsi="Calibri" w:cs="Calibri"/>
          <w:color w:val="000000" w:themeColor="text1"/>
          <w:position w:val="-1"/>
          <w:sz w:val="22"/>
          <w:szCs w:val="22"/>
        </w:rPr>
      </w:pPr>
    </w:p>
    <w:p w14:paraId="691ABE6C" w14:textId="77777777" w:rsidR="002D5D26" w:rsidRPr="00250A02" w:rsidRDefault="002D5D26" w:rsidP="002D5D26">
      <w:pPr>
        <w:widowControl w:val="0"/>
        <w:tabs>
          <w:tab w:val="left" w:pos="4962"/>
        </w:tabs>
        <w:autoSpaceDE w:val="0"/>
        <w:autoSpaceDN w:val="0"/>
        <w:adjustRightInd w:val="0"/>
        <w:ind w:left="116"/>
        <w:rPr>
          <w:rFonts w:ascii="Calibri" w:hAnsi="Calibri" w:cs="Calibri"/>
          <w:color w:val="000000" w:themeColor="text1"/>
          <w:sz w:val="22"/>
          <w:szCs w:val="22"/>
        </w:rPr>
      </w:pPr>
      <w:r w:rsidRPr="00250A02">
        <w:rPr>
          <w:rFonts w:ascii="Calibri" w:hAnsi="Calibri" w:cs="Calibri"/>
          <w:color w:val="000000" w:themeColor="text1"/>
          <w:position w:val="-1"/>
          <w:sz w:val="22"/>
          <w:szCs w:val="22"/>
        </w:rPr>
        <w:t xml:space="preserve">Za </w:t>
      </w:r>
      <w:r w:rsidRPr="00250A02">
        <w:rPr>
          <w:rFonts w:ascii="Calibri" w:hAnsi="Calibri" w:cs="Calibri"/>
          <w:color w:val="000000" w:themeColor="text1"/>
          <w:spacing w:val="1"/>
          <w:position w:val="-1"/>
          <w:sz w:val="22"/>
          <w:szCs w:val="22"/>
        </w:rPr>
        <w:t>o</w:t>
      </w:r>
      <w:r w:rsidRPr="00250A02">
        <w:rPr>
          <w:rFonts w:ascii="Calibri" w:hAnsi="Calibri" w:cs="Calibri"/>
          <w:color w:val="000000" w:themeColor="text1"/>
          <w:spacing w:val="-2"/>
          <w:position w:val="-1"/>
          <w:sz w:val="22"/>
          <w:szCs w:val="22"/>
        </w:rPr>
        <w:t>b</w:t>
      </w:r>
      <w:r w:rsidRPr="00250A02">
        <w:rPr>
          <w:rFonts w:ascii="Calibri" w:hAnsi="Calibri" w:cs="Calibri"/>
          <w:color w:val="000000" w:themeColor="text1"/>
          <w:spacing w:val="1"/>
          <w:position w:val="-1"/>
          <w:sz w:val="22"/>
          <w:szCs w:val="22"/>
        </w:rPr>
        <w:t>jed</w:t>
      </w:r>
      <w:r w:rsidRPr="00250A02">
        <w:rPr>
          <w:rFonts w:ascii="Calibri" w:hAnsi="Calibri" w:cs="Calibri"/>
          <w:color w:val="000000" w:themeColor="text1"/>
          <w:spacing w:val="-2"/>
          <w:position w:val="-1"/>
          <w:sz w:val="22"/>
          <w:szCs w:val="22"/>
        </w:rPr>
        <w:t>n</w:t>
      </w:r>
      <w:r w:rsidRPr="00250A02">
        <w:rPr>
          <w:rFonts w:ascii="Calibri" w:hAnsi="Calibri" w:cs="Calibri"/>
          <w:color w:val="000000" w:themeColor="text1"/>
          <w:spacing w:val="1"/>
          <w:position w:val="-1"/>
          <w:sz w:val="22"/>
          <w:szCs w:val="22"/>
        </w:rPr>
        <w:t>a</w:t>
      </w:r>
      <w:r w:rsidRPr="00250A02">
        <w:rPr>
          <w:rFonts w:ascii="Calibri" w:hAnsi="Calibri" w:cs="Calibri"/>
          <w:color w:val="000000" w:themeColor="text1"/>
          <w:position w:val="-1"/>
          <w:sz w:val="22"/>
          <w:szCs w:val="22"/>
        </w:rPr>
        <w:t>t</w:t>
      </w:r>
      <w:r w:rsidRPr="00250A02">
        <w:rPr>
          <w:rFonts w:ascii="Calibri" w:hAnsi="Calibri" w:cs="Calibri"/>
          <w:color w:val="000000" w:themeColor="text1"/>
          <w:spacing w:val="1"/>
          <w:position w:val="-1"/>
          <w:sz w:val="22"/>
          <w:szCs w:val="22"/>
        </w:rPr>
        <w:t>e</w:t>
      </w:r>
      <w:r w:rsidRPr="00250A02">
        <w:rPr>
          <w:rFonts w:ascii="Calibri" w:hAnsi="Calibri" w:cs="Calibri"/>
          <w:color w:val="000000" w:themeColor="text1"/>
          <w:spacing w:val="-2"/>
          <w:position w:val="-1"/>
          <w:sz w:val="22"/>
          <w:szCs w:val="22"/>
        </w:rPr>
        <w:t>l</w:t>
      </w:r>
      <w:r w:rsidRPr="00250A02">
        <w:rPr>
          <w:rFonts w:ascii="Calibri" w:hAnsi="Calibri" w:cs="Calibri"/>
          <w:color w:val="000000" w:themeColor="text1"/>
          <w:spacing w:val="1"/>
          <w:position w:val="-1"/>
          <w:sz w:val="22"/>
          <w:szCs w:val="22"/>
        </w:rPr>
        <w:t>e</w:t>
      </w:r>
      <w:r w:rsidRPr="00250A02">
        <w:rPr>
          <w:rFonts w:ascii="Calibri" w:hAnsi="Calibri" w:cs="Calibri"/>
          <w:color w:val="000000" w:themeColor="text1"/>
          <w:position w:val="-1"/>
          <w:sz w:val="22"/>
          <w:szCs w:val="22"/>
        </w:rPr>
        <w:t>:</w:t>
      </w:r>
      <w:r w:rsidRPr="00250A02">
        <w:rPr>
          <w:rFonts w:ascii="Calibri" w:hAnsi="Calibri" w:cs="Calibri"/>
          <w:color w:val="000000" w:themeColor="text1"/>
          <w:position w:val="-1"/>
          <w:sz w:val="22"/>
          <w:szCs w:val="22"/>
        </w:rPr>
        <w:tab/>
        <w:t>Za zhotovit</w:t>
      </w:r>
      <w:r w:rsidRPr="00250A02">
        <w:rPr>
          <w:rFonts w:ascii="Calibri" w:hAnsi="Calibri" w:cs="Calibri"/>
          <w:color w:val="000000" w:themeColor="text1"/>
          <w:spacing w:val="-2"/>
          <w:position w:val="-1"/>
          <w:sz w:val="22"/>
          <w:szCs w:val="22"/>
        </w:rPr>
        <w:t>e</w:t>
      </w:r>
      <w:r w:rsidRPr="00250A02">
        <w:rPr>
          <w:rFonts w:ascii="Calibri" w:hAnsi="Calibri" w:cs="Calibri"/>
          <w:color w:val="000000" w:themeColor="text1"/>
          <w:spacing w:val="1"/>
          <w:position w:val="-1"/>
          <w:sz w:val="22"/>
          <w:szCs w:val="22"/>
        </w:rPr>
        <w:t>le</w:t>
      </w:r>
      <w:r w:rsidRPr="00250A02">
        <w:rPr>
          <w:rFonts w:ascii="Calibri" w:hAnsi="Calibri" w:cs="Calibri"/>
          <w:color w:val="000000" w:themeColor="text1"/>
          <w:position w:val="-1"/>
          <w:sz w:val="22"/>
          <w:szCs w:val="22"/>
        </w:rPr>
        <w:t>:</w:t>
      </w:r>
    </w:p>
    <w:p w14:paraId="42081DC2" w14:textId="77777777" w:rsidR="002D5D26" w:rsidRPr="00250A02" w:rsidRDefault="002D5D26" w:rsidP="002D5D26">
      <w:pPr>
        <w:widowControl w:val="0"/>
        <w:tabs>
          <w:tab w:val="left" w:pos="4962"/>
        </w:tabs>
        <w:autoSpaceDE w:val="0"/>
        <w:autoSpaceDN w:val="0"/>
        <w:adjustRightInd w:val="0"/>
        <w:rPr>
          <w:rFonts w:ascii="Calibri" w:hAnsi="Calibri" w:cs="Calibri"/>
          <w:color w:val="000000" w:themeColor="text1"/>
          <w:sz w:val="22"/>
          <w:szCs w:val="22"/>
        </w:rPr>
      </w:pPr>
    </w:p>
    <w:p w14:paraId="4C6A843A" w14:textId="77777777" w:rsidR="002D5D26" w:rsidRPr="00250A02" w:rsidRDefault="002D5D26" w:rsidP="002D5D26">
      <w:pPr>
        <w:widowControl w:val="0"/>
        <w:tabs>
          <w:tab w:val="left" w:pos="4962"/>
        </w:tabs>
        <w:autoSpaceDE w:val="0"/>
        <w:autoSpaceDN w:val="0"/>
        <w:adjustRightInd w:val="0"/>
        <w:rPr>
          <w:rFonts w:ascii="Calibri" w:hAnsi="Calibri" w:cs="Calibri"/>
          <w:color w:val="000000" w:themeColor="text1"/>
          <w:sz w:val="22"/>
          <w:szCs w:val="22"/>
        </w:rPr>
      </w:pPr>
    </w:p>
    <w:p w14:paraId="2D5F7C5D" w14:textId="77777777" w:rsidR="002D5D26" w:rsidRPr="00250A02" w:rsidRDefault="002D5D26" w:rsidP="002D5D26">
      <w:pPr>
        <w:widowControl w:val="0"/>
        <w:tabs>
          <w:tab w:val="left" w:pos="4962"/>
        </w:tabs>
        <w:autoSpaceDE w:val="0"/>
        <w:autoSpaceDN w:val="0"/>
        <w:adjustRightInd w:val="0"/>
        <w:rPr>
          <w:rFonts w:ascii="Calibri" w:hAnsi="Calibri" w:cs="Calibri"/>
          <w:color w:val="000000" w:themeColor="text1"/>
          <w:sz w:val="22"/>
          <w:szCs w:val="22"/>
        </w:rPr>
      </w:pPr>
    </w:p>
    <w:p w14:paraId="4332C6B7" w14:textId="77777777" w:rsidR="002D5D26" w:rsidRPr="00250A02" w:rsidRDefault="002D5D26" w:rsidP="002D5D26">
      <w:pPr>
        <w:widowControl w:val="0"/>
        <w:tabs>
          <w:tab w:val="left" w:pos="4962"/>
        </w:tabs>
        <w:autoSpaceDE w:val="0"/>
        <w:autoSpaceDN w:val="0"/>
        <w:adjustRightInd w:val="0"/>
        <w:rPr>
          <w:rFonts w:ascii="Calibri" w:hAnsi="Calibri" w:cs="Calibri"/>
          <w:color w:val="000000" w:themeColor="text1"/>
          <w:sz w:val="22"/>
          <w:szCs w:val="22"/>
        </w:rPr>
      </w:pPr>
      <w:r w:rsidRPr="00250A02">
        <w:rPr>
          <w:rFonts w:ascii="Calibri" w:hAnsi="Calibri" w:cs="Calibri"/>
          <w:color w:val="000000" w:themeColor="text1"/>
          <w:sz w:val="22"/>
          <w:szCs w:val="22"/>
        </w:rPr>
        <w:t>………………………………………….</w:t>
      </w:r>
      <w:r w:rsidRPr="00250A02">
        <w:rPr>
          <w:rFonts w:ascii="Calibri" w:hAnsi="Calibri" w:cs="Calibri"/>
          <w:color w:val="000000" w:themeColor="text1"/>
          <w:sz w:val="22"/>
          <w:szCs w:val="22"/>
        </w:rPr>
        <w:tab/>
        <w:t>……………………………………………</w:t>
      </w:r>
    </w:p>
    <w:p w14:paraId="0DFE2689" w14:textId="6C9046B6" w:rsidR="002D5D26" w:rsidRPr="00250A02" w:rsidRDefault="00707990" w:rsidP="002D5D26">
      <w:pPr>
        <w:widowControl w:val="0"/>
        <w:tabs>
          <w:tab w:val="left" w:pos="4962"/>
        </w:tabs>
        <w:autoSpaceDE w:val="0"/>
        <w:autoSpaceDN w:val="0"/>
        <w:adjustRightInd w:val="0"/>
        <w:rPr>
          <w:rFonts w:ascii="Calibri" w:hAnsi="Calibri" w:cs="Calibri"/>
          <w:color w:val="000000" w:themeColor="text1"/>
          <w:sz w:val="22"/>
          <w:szCs w:val="22"/>
          <w:lang w:eastAsia="cs-CZ"/>
        </w:rPr>
      </w:pPr>
      <w:r w:rsidRPr="00250A02">
        <w:rPr>
          <w:rFonts w:ascii="Calibri" w:hAnsi="Calibri" w:cs="Calibri"/>
          <w:color w:val="000000" w:themeColor="text1"/>
          <w:sz w:val="22"/>
          <w:szCs w:val="22"/>
          <w:lang w:eastAsia="cs-CZ"/>
        </w:rPr>
        <w:t xml:space="preserve">……………… </w:t>
      </w:r>
      <w:r w:rsidR="002D5D26" w:rsidRPr="00250A02">
        <w:rPr>
          <w:rFonts w:ascii="Calibri" w:hAnsi="Calibri" w:cs="Calibri"/>
          <w:color w:val="000000" w:themeColor="text1"/>
          <w:sz w:val="22"/>
          <w:szCs w:val="22"/>
        </w:rPr>
        <w:tab/>
      </w:r>
      <w:r w:rsidR="002D5D26" w:rsidRPr="00250A02">
        <w:rPr>
          <w:rFonts w:ascii="Calibri" w:hAnsi="Calibri" w:cs="Calibri"/>
          <w:color w:val="000000" w:themeColor="text1"/>
          <w:sz w:val="22"/>
          <w:szCs w:val="22"/>
          <w:lang w:eastAsia="cs-CZ"/>
        </w:rPr>
        <w:t>………………</w:t>
      </w:r>
      <w:r w:rsidR="002D5D26" w:rsidRPr="00250A02">
        <w:rPr>
          <w:rFonts w:ascii="Calibri" w:hAnsi="Calibri" w:cs="Calibri"/>
          <w:color w:val="000000" w:themeColor="text1"/>
          <w:sz w:val="22"/>
          <w:szCs w:val="22"/>
        </w:rPr>
        <w:t xml:space="preserve">                                                           </w:t>
      </w:r>
    </w:p>
    <w:p w14:paraId="6A191741" w14:textId="44351DDA" w:rsidR="002D5D26" w:rsidRPr="00250A02" w:rsidRDefault="00707990" w:rsidP="002D5D26">
      <w:pPr>
        <w:widowControl w:val="0"/>
        <w:tabs>
          <w:tab w:val="left" w:pos="4962"/>
        </w:tabs>
        <w:autoSpaceDE w:val="0"/>
        <w:autoSpaceDN w:val="0"/>
        <w:adjustRightInd w:val="0"/>
        <w:rPr>
          <w:rFonts w:ascii="Calibri" w:hAnsi="Calibri" w:cs="Calibri"/>
          <w:color w:val="000000" w:themeColor="text1"/>
          <w:sz w:val="22"/>
          <w:szCs w:val="22"/>
          <w:lang w:eastAsia="cs-CZ"/>
        </w:rPr>
      </w:pPr>
      <w:r w:rsidRPr="00250A02">
        <w:rPr>
          <w:rFonts w:ascii="Calibri" w:hAnsi="Calibri" w:cs="Calibri"/>
          <w:color w:val="000000" w:themeColor="text1"/>
          <w:sz w:val="22"/>
          <w:szCs w:val="22"/>
          <w:lang w:eastAsia="cs-CZ"/>
        </w:rPr>
        <w:t>………………</w:t>
      </w:r>
      <w:r w:rsidR="002D5D26" w:rsidRPr="00250A02">
        <w:rPr>
          <w:rFonts w:ascii="Calibri" w:hAnsi="Calibri" w:cs="Calibri"/>
          <w:color w:val="000000" w:themeColor="text1"/>
          <w:sz w:val="22"/>
          <w:szCs w:val="22"/>
        </w:rPr>
        <w:t xml:space="preserve">                                    </w:t>
      </w:r>
      <w:r w:rsidR="002D5D26" w:rsidRPr="00250A02">
        <w:rPr>
          <w:rFonts w:ascii="Calibri" w:hAnsi="Calibri" w:cs="Calibri"/>
          <w:color w:val="000000" w:themeColor="text1"/>
          <w:sz w:val="22"/>
          <w:szCs w:val="22"/>
        </w:rPr>
        <w:tab/>
      </w:r>
      <w:r w:rsidR="002D5D26" w:rsidRPr="00250A02">
        <w:rPr>
          <w:rFonts w:ascii="Calibri" w:hAnsi="Calibri" w:cs="Calibri"/>
          <w:color w:val="000000" w:themeColor="text1"/>
          <w:sz w:val="22"/>
          <w:szCs w:val="22"/>
          <w:lang w:eastAsia="cs-CZ"/>
        </w:rPr>
        <w:t xml:space="preserve">……………… </w:t>
      </w:r>
    </w:p>
    <w:p w14:paraId="1664AC03" w14:textId="77777777" w:rsidR="004F574D" w:rsidRPr="00250A02" w:rsidRDefault="004F574D">
      <w:pPr>
        <w:rPr>
          <w:rFonts w:ascii="Calibri" w:hAnsi="Calibri" w:cs="Calibri"/>
          <w:color w:val="000000" w:themeColor="text1"/>
        </w:rPr>
      </w:pPr>
    </w:p>
    <w:sectPr w:rsidR="004F574D" w:rsidRPr="00250A02" w:rsidSect="009D28B8">
      <w:pgSz w:w="11906" w:h="16838"/>
      <w:pgMar w:top="1417" w:right="1417" w:bottom="1973" w:left="1417" w:header="709" w:footer="1418" w:gutter="0"/>
      <w:cols w:space="708"/>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panose1 w:val="020B0604020202020204"/>
    <w:charset w:val="00"/>
    <w:family w:val="swiss"/>
    <w:pitch w:val="variable"/>
    <w:sig w:usb0="20000287" w:usb1="00000003" w:usb2="00000000" w:usb3="00000000" w:csb0="0000019F" w:csb1="00000000"/>
  </w:font>
  <w:font w:name="Aptos Display">
    <w:panose1 w:val="020B0604020202020204"/>
    <w:charset w:val="00"/>
    <w:family w:val="swiss"/>
    <w:pitch w:val="variable"/>
    <w:sig w:usb0="20000287" w:usb1="00000003" w:usb2="00000000" w:usb3="00000000" w:csb0="0000019F" w:csb1="00000000"/>
  </w:font>
  <w:font w:name="Calibri">
    <w:panose1 w:val="020F0502020204030204"/>
    <w:charset w:val="EE"/>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4E64B4"/>
    <w:multiLevelType w:val="hybridMultilevel"/>
    <w:tmpl w:val="80629080"/>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15:restartNumberingAfterBreak="0">
    <w:nsid w:val="21FA3A51"/>
    <w:multiLevelType w:val="hybridMultilevel"/>
    <w:tmpl w:val="8498567C"/>
    <w:lvl w:ilvl="0" w:tplc="0405000F">
      <w:start w:val="1"/>
      <w:numFmt w:val="decimal"/>
      <w:lvlText w:val="%1."/>
      <w:lvlJc w:val="left"/>
      <w:pPr>
        <w:ind w:left="720" w:hanging="360"/>
      </w:pPr>
      <w:rPr>
        <w:rFonts w:cs="Times New Roman"/>
      </w:rPr>
    </w:lvl>
    <w:lvl w:ilvl="1" w:tplc="52C0000A">
      <w:start w:val="1"/>
      <w:numFmt w:val="lowerLetter"/>
      <w:lvlText w:val="%2)"/>
      <w:lvlJc w:val="left"/>
      <w:pPr>
        <w:tabs>
          <w:tab w:val="num" w:pos="1477"/>
        </w:tabs>
        <w:ind w:left="1477" w:hanging="397"/>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26CE5976"/>
    <w:multiLevelType w:val="hybridMultilevel"/>
    <w:tmpl w:val="8498567C"/>
    <w:lvl w:ilvl="0" w:tplc="0405000F">
      <w:start w:val="1"/>
      <w:numFmt w:val="decimal"/>
      <w:lvlText w:val="%1."/>
      <w:lvlJc w:val="left"/>
      <w:pPr>
        <w:ind w:left="720" w:hanging="360"/>
      </w:pPr>
      <w:rPr>
        <w:rFonts w:cs="Times New Roman"/>
      </w:rPr>
    </w:lvl>
    <w:lvl w:ilvl="1" w:tplc="52C0000A">
      <w:start w:val="1"/>
      <w:numFmt w:val="lowerLetter"/>
      <w:lvlText w:val="%2)"/>
      <w:lvlJc w:val="left"/>
      <w:pPr>
        <w:tabs>
          <w:tab w:val="num" w:pos="1477"/>
        </w:tabs>
        <w:ind w:left="1477" w:hanging="397"/>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26F23F3D"/>
    <w:multiLevelType w:val="hybridMultilevel"/>
    <w:tmpl w:val="7FAC6D0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2B8307B2"/>
    <w:multiLevelType w:val="multilevel"/>
    <w:tmpl w:val="98208E26"/>
    <w:lvl w:ilvl="0">
      <w:start w:val="1"/>
      <w:numFmt w:val="decimal"/>
      <w:lvlText w:val="%1."/>
      <w:lvlJc w:val="left"/>
      <w:pPr>
        <w:ind w:left="360" w:hanging="360"/>
      </w:pPr>
      <w:rPr>
        <w:rFonts w:cs="Times New Roman"/>
        <w:b/>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 w15:restartNumberingAfterBreak="0">
    <w:nsid w:val="32D850A1"/>
    <w:multiLevelType w:val="hybridMultilevel"/>
    <w:tmpl w:val="5FDA909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71C64A6"/>
    <w:multiLevelType w:val="hybridMultilevel"/>
    <w:tmpl w:val="ED80E8CE"/>
    <w:lvl w:ilvl="0" w:tplc="04050017">
      <w:start w:val="1"/>
      <w:numFmt w:val="lowerLetter"/>
      <w:lvlText w:val="%1)"/>
      <w:lvlJc w:val="left"/>
      <w:pPr>
        <w:ind w:left="1080" w:hanging="360"/>
      </w:pPr>
      <w:rPr>
        <w:rFonts w:cs="Times New Roman"/>
      </w:rPr>
    </w:lvl>
    <w:lvl w:ilvl="1" w:tplc="04050019">
      <w:start w:val="1"/>
      <w:numFmt w:val="lowerLetter"/>
      <w:lvlText w:val="%2."/>
      <w:lvlJc w:val="left"/>
      <w:pPr>
        <w:ind w:left="1800" w:hanging="360"/>
      </w:pPr>
      <w:rPr>
        <w:rFonts w:cs="Times New Roman"/>
      </w:rPr>
    </w:lvl>
    <w:lvl w:ilvl="2" w:tplc="0405001B">
      <w:start w:val="1"/>
      <w:numFmt w:val="lowerRoman"/>
      <w:lvlText w:val="%3."/>
      <w:lvlJc w:val="right"/>
      <w:pPr>
        <w:ind w:left="2520" w:hanging="180"/>
      </w:pPr>
      <w:rPr>
        <w:rFonts w:cs="Times New Roman"/>
      </w:rPr>
    </w:lvl>
    <w:lvl w:ilvl="3" w:tplc="0405000F">
      <w:start w:val="1"/>
      <w:numFmt w:val="decimal"/>
      <w:lvlText w:val="%4."/>
      <w:lvlJc w:val="left"/>
      <w:pPr>
        <w:ind w:left="3240" w:hanging="360"/>
      </w:pPr>
      <w:rPr>
        <w:rFonts w:cs="Times New Roman"/>
      </w:rPr>
    </w:lvl>
    <w:lvl w:ilvl="4" w:tplc="04050019">
      <w:start w:val="1"/>
      <w:numFmt w:val="lowerLetter"/>
      <w:lvlText w:val="%5."/>
      <w:lvlJc w:val="left"/>
      <w:pPr>
        <w:ind w:left="3960" w:hanging="360"/>
      </w:pPr>
      <w:rPr>
        <w:rFonts w:cs="Times New Roman"/>
      </w:rPr>
    </w:lvl>
    <w:lvl w:ilvl="5" w:tplc="0405001B">
      <w:start w:val="1"/>
      <w:numFmt w:val="lowerRoman"/>
      <w:lvlText w:val="%6."/>
      <w:lvlJc w:val="right"/>
      <w:pPr>
        <w:ind w:left="4680" w:hanging="180"/>
      </w:pPr>
      <w:rPr>
        <w:rFonts w:cs="Times New Roman"/>
      </w:rPr>
    </w:lvl>
    <w:lvl w:ilvl="6" w:tplc="0405000F">
      <w:start w:val="1"/>
      <w:numFmt w:val="decimal"/>
      <w:lvlText w:val="%7."/>
      <w:lvlJc w:val="left"/>
      <w:pPr>
        <w:ind w:left="5400" w:hanging="360"/>
      </w:pPr>
      <w:rPr>
        <w:rFonts w:cs="Times New Roman"/>
      </w:rPr>
    </w:lvl>
    <w:lvl w:ilvl="7" w:tplc="04050019">
      <w:start w:val="1"/>
      <w:numFmt w:val="lowerLetter"/>
      <w:lvlText w:val="%8."/>
      <w:lvlJc w:val="left"/>
      <w:pPr>
        <w:ind w:left="6120" w:hanging="360"/>
      </w:pPr>
      <w:rPr>
        <w:rFonts w:cs="Times New Roman"/>
      </w:rPr>
    </w:lvl>
    <w:lvl w:ilvl="8" w:tplc="0405001B">
      <w:start w:val="1"/>
      <w:numFmt w:val="lowerRoman"/>
      <w:lvlText w:val="%9."/>
      <w:lvlJc w:val="right"/>
      <w:pPr>
        <w:ind w:left="6840" w:hanging="180"/>
      </w:pPr>
      <w:rPr>
        <w:rFonts w:cs="Times New Roman"/>
      </w:rPr>
    </w:lvl>
  </w:abstractNum>
  <w:abstractNum w:abstractNumId="7" w15:restartNumberingAfterBreak="0">
    <w:nsid w:val="47FB35A3"/>
    <w:multiLevelType w:val="hybridMultilevel"/>
    <w:tmpl w:val="80629080"/>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6F5B35BE"/>
    <w:multiLevelType w:val="multilevel"/>
    <w:tmpl w:val="926CA3E2"/>
    <w:lvl w:ilvl="0">
      <w:start w:val="1"/>
      <w:numFmt w:val="decimal"/>
      <w:lvlText w:val="%1."/>
      <w:lvlJc w:val="left"/>
      <w:pPr>
        <w:tabs>
          <w:tab w:val="num" w:pos="720"/>
        </w:tabs>
        <w:ind w:left="720" w:hanging="360"/>
      </w:pPr>
      <w:rPr>
        <w:rFonts w:cs="Times New Roman" w:hint="default"/>
      </w:rPr>
    </w:lvl>
    <w:lvl w:ilvl="1">
      <w:start w:val="6"/>
      <w:numFmt w:val="decimal"/>
      <w:isLgl/>
      <w:lvlText w:val="%1.%2."/>
      <w:lvlJc w:val="left"/>
      <w:pPr>
        <w:tabs>
          <w:tab w:val="num" w:pos="0"/>
        </w:tabs>
        <w:ind w:left="1080" w:hanging="720"/>
      </w:pPr>
      <w:rPr>
        <w:rFonts w:cs="Times New Roman" w:hint="default"/>
      </w:rPr>
    </w:lvl>
    <w:lvl w:ilvl="2">
      <w:start w:val="1"/>
      <w:numFmt w:val="lowerLetter"/>
      <w:lvlText w:val="%3)"/>
      <w:lvlJc w:val="left"/>
      <w:pPr>
        <w:tabs>
          <w:tab w:val="num" w:pos="0"/>
        </w:tabs>
        <w:ind w:left="1080" w:hanging="720"/>
      </w:pPr>
      <w:rPr>
        <w:rFonts w:cs="Times New Roman" w:hint="default"/>
      </w:rPr>
    </w:lvl>
    <w:lvl w:ilvl="3">
      <w:start w:val="1"/>
      <w:numFmt w:val="decimal"/>
      <w:isLgl/>
      <w:lvlText w:val="%1.%2.%3.%4."/>
      <w:lvlJc w:val="left"/>
      <w:pPr>
        <w:tabs>
          <w:tab w:val="num" w:pos="0"/>
        </w:tabs>
        <w:ind w:left="1440" w:hanging="108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800" w:hanging="144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2160" w:hanging="1800"/>
      </w:pPr>
      <w:rPr>
        <w:rFonts w:cs="Times New Roman" w:hint="default"/>
      </w:rPr>
    </w:lvl>
    <w:lvl w:ilvl="8">
      <w:start w:val="1"/>
      <w:numFmt w:val="decimal"/>
      <w:isLgl/>
      <w:lvlText w:val="%1.%2.%3.%4.%5.%6.%7.%8.%9."/>
      <w:lvlJc w:val="left"/>
      <w:pPr>
        <w:tabs>
          <w:tab w:val="num" w:pos="0"/>
        </w:tabs>
        <w:ind w:left="2160" w:hanging="1800"/>
      </w:pPr>
      <w:rPr>
        <w:rFonts w:cs="Times New Roman" w:hint="default"/>
      </w:rPr>
    </w:lvl>
  </w:abstractNum>
  <w:abstractNum w:abstractNumId="9" w15:restartNumberingAfterBreak="0">
    <w:nsid w:val="76BC5DF1"/>
    <w:multiLevelType w:val="hybridMultilevel"/>
    <w:tmpl w:val="80629080"/>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1" w15:restartNumberingAfterBreak="0">
    <w:nsid w:val="7E6D7AD9"/>
    <w:multiLevelType w:val="hybridMultilevel"/>
    <w:tmpl w:val="80629080"/>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16cid:durableId="1797602547">
    <w:abstractNumId w:val="8"/>
  </w:num>
  <w:num w:numId="2" w16cid:durableId="2079134643">
    <w:abstractNumId w:val="3"/>
  </w:num>
  <w:num w:numId="3" w16cid:durableId="355039080">
    <w:abstractNumId w:val="9"/>
  </w:num>
  <w:num w:numId="4" w16cid:durableId="1511023400">
    <w:abstractNumId w:val="11"/>
  </w:num>
  <w:num w:numId="5" w16cid:durableId="1337078311">
    <w:abstractNumId w:val="0"/>
  </w:num>
  <w:num w:numId="6" w16cid:durableId="1644045407">
    <w:abstractNumId w:val="1"/>
  </w:num>
  <w:num w:numId="7" w16cid:durableId="970936892">
    <w:abstractNumId w:val="7"/>
  </w:num>
  <w:num w:numId="8" w16cid:durableId="502008780">
    <w:abstractNumId w:val="6"/>
  </w:num>
  <w:num w:numId="9" w16cid:durableId="1558517776">
    <w:abstractNumId w:val="2"/>
  </w:num>
  <w:num w:numId="10" w16cid:durableId="2059165765">
    <w:abstractNumId w:val="5"/>
  </w:num>
  <w:num w:numId="11" w16cid:durableId="2107071151">
    <w:abstractNumId w:val="10"/>
  </w:num>
  <w:num w:numId="12" w16cid:durableId="16986279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9"/>
  <w:proofState w:spelling="clean" w:grammar="clean"/>
  <w:defaultTabStop w:val="708"/>
  <w:hyphenationZone w:val="425"/>
  <w:drawingGridHorizontalSpacing w:val="200"/>
  <w:drawingGridVerticalSpacing w:val="300"/>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D26"/>
    <w:rsid w:val="00032070"/>
    <w:rsid w:val="00250A02"/>
    <w:rsid w:val="002D5D26"/>
    <w:rsid w:val="003B0681"/>
    <w:rsid w:val="00487D4B"/>
    <w:rsid w:val="0049193F"/>
    <w:rsid w:val="004C5FDA"/>
    <w:rsid w:val="004F574D"/>
    <w:rsid w:val="00681A4A"/>
    <w:rsid w:val="00696F6B"/>
    <w:rsid w:val="006D3980"/>
    <w:rsid w:val="00707990"/>
    <w:rsid w:val="00797392"/>
    <w:rsid w:val="008F16BA"/>
    <w:rsid w:val="009D28B8"/>
    <w:rsid w:val="00A40CCA"/>
    <w:rsid w:val="00B71055"/>
    <w:rsid w:val="00BC27E5"/>
    <w:rsid w:val="00C01DFD"/>
    <w:rsid w:val="00C6007D"/>
    <w:rsid w:val="00CC6C48"/>
    <w:rsid w:val="00D15243"/>
    <w:rsid w:val="00D877E4"/>
    <w:rsid w:val="00DA5E81"/>
    <w:rsid w:val="00DB30C9"/>
    <w:rsid w:val="00EC47F8"/>
    <w:rsid w:val="00F35985"/>
    <w:rsid w:val="00F474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31D27"/>
  <w15:chartTrackingRefBased/>
  <w15:docId w15:val="{11ABF99B-0F44-3546-89C6-BB5192255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D5D26"/>
    <w:pPr>
      <w:suppressAutoHyphens/>
    </w:pPr>
    <w:rPr>
      <w:rFonts w:ascii="Times New Roman" w:eastAsia="Times New Roman" w:hAnsi="Times New Roman" w:cs="Times New Roman"/>
      <w:kern w:val="0"/>
      <w:lang w:eastAsia="ar-SA"/>
      <w14:ligatures w14:val="none"/>
    </w:rPr>
  </w:style>
  <w:style w:type="paragraph" w:styleId="Nadpis1">
    <w:name w:val="heading 1"/>
    <w:basedOn w:val="Normln"/>
    <w:next w:val="Normln"/>
    <w:link w:val="Nadpis1Char"/>
    <w:uiPriority w:val="99"/>
    <w:qFormat/>
    <w:rsid w:val="002D5D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2D5D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2D5D26"/>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2D5D26"/>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2D5D26"/>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2D5D26"/>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2D5D26"/>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2D5D26"/>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2D5D26"/>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2D5D26"/>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2D5D26"/>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2D5D26"/>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2D5D26"/>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2D5D26"/>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2D5D26"/>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2D5D26"/>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2D5D26"/>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2D5D26"/>
    <w:rPr>
      <w:rFonts w:eastAsiaTheme="majorEastAsia" w:cstheme="majorBidi"/>
      <w:color w:val="272727" w:themeColor="text1" w:themeTint="D8"/>
    </w:rPr>
  </w:style>
  <w:style w:type="paragraph" w:styleId="Nzev">
    <w:name w:val="Title"/>
    <w:basedOn w:val="Normln"/>
    <w:next w:val="Normln"/>
    <w:link w:val="NzevChar"/>
    <w:uiPriority w:val="10"/>
    <w:qFormat/>
    <w:rsid w:val="002D5D26"/>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D5D2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D5D26"/>
    <w:pPr>
      <w:numPr>
        <w:ilvl w:val="1"/>
      </w:numPr>
      <w:spacing w:after="160"/>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2D5D26"/>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2D5D26"/>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2D5D26"/>
    <w:rPr>
      <w:i/>
      <w:iCs/>
      <w:color w:val="404040" w:themeColor="text1" w:themeTint="BF"/>
    </w:rPr>
  </w:style>
  <w:style w:type="paragraph" w:styleId="Odstavecseseznamem">
    <w:name w:val="List Paragraph"/>
    <w:basedOn w:val="Normln"/>
    <w:uiPriority w:val="34"/>
    <w:qFormat/>
    <w:rsid w:val="002D5D26"/>
    <w:pPr>
      <w:ind w:left="720"/>
      <w:contextualSpacing/>
    </w:pPr>
  </w:style>
  <w:style w:type="character" w:styleId="Zdraznnintenzivn">
    <w:name w:val="Intense Emphasis"/>
    <w:basedOn w:val="Standardnpsmoodstavce"/>
    <w:uiPriority w:val="21"/>
    <w:qFormat/>
    <w:rsid w:val="002D5D26"/>
    <w:rPr>
      <w:i/>
      <w:iCs/>
      <w:color w:val="0F4761" w:themeColor="accent1" w:themeShade="BF"/>
    </w:rPr>
  </w:style>
  <w:style w:type="paragraph" w:styleId="Vrazncitt">
    <w:name w:val="Intense Quote"/>
    <w:basedOn w:val="Normln"/>
    <w:next w:val="Normln"/>
    <w:link w:val="VrazncittChar"/>
    <w:uiPriority w:val="30"/>
    <w:qFormat/>
    <w:rsid w:val="002D5D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2D5D26"/>
    <w:rPr>
      <w:i/>
      <w:iCs/>
      <w:color w:val="0F4761" w:themeColor="accent1" w:themeShade="BF"/>
    </w:rPr>
  </w:style>
  <w:style w:type="character" w:styleId="Odkazintenzivn">
    <w:name w:val="Intense Reference"/>
    <w:basedOn w:val="Standardnpsmoodstavce"/>
    <w:uiPriority w:val="32"/>
    <w:qFormat/>
    <w:rsid w:val="002D5D26"/>
    <w:rPr>
      <w:b/>
      <w:bCs/>
      <w:smallCaps/>
      <w:color w:val="0F4761" w:themeColor="accent1" w:themeShade="BF"/>
      <w:spacing w:val="5"/>
    </w:rPr>
  </w:style>
  <w:style w:type="paragraph" w:styleId="Zhlav">
    <w:name w:val="header"/>
    <w:basedOn w:val="Normln"/>
    <w:link w:val="ZhlavChar"/>
    <w:uiPriority w:val="99"/>
    <w:rsid w:val="002D5D26"/>
    <w:pPr>
      <w:tabs>
        <w:tab w:val="center" w:pos="4536"/>
        <w:tab w:val="right" w:pos="9072"/>
      </w:tabs>
    </w:pPr>
  </w:style>
  <w:style w:type="character" w:customStyle="1" w:styleId="ZhlavChar">
    <w:name w:val="Záhlaví Char"/>
    <w:basedOn w:val="Standardnpsmoodstavce"/>
    <w:link w:val="Zhlav"/>
    <w:uiPriority w:val="99"/>
    <w:rsid w:val="002D5D26"/>
    <w:rPr>
      <w:rFonts w:ascii="Times New Roman" w:eastAsia="Times New Roman" w:hAnsi="Times New Roman" w:cs="Times New Roman"/>
      <w:kern w:val="0"/>
      <w:lang w:eastAsia="ar-SA"/>
      <w14:ligatures w14:val="none"/>
    </w:rPr>
  </w:style>
  <w:style w:type="paragraph" w:customStyle="1" w:styleId="HLAVICKA">
    <w:name w:val="HLAVICKA"/>
    <w:basedOn w:val="Normln"/>
    <w:uiPriority w:val="99"/>
    <w:rsid w:val="002D5D26"/>
    <w:pPr>
      <w:tabs>
        <w:tab w:val="left" w:pos="284"/>
        <w:tab w:val="left" w:pos="1134"/>
      </w:tabs>
      <w:suppressAutoHyphens w:val="0"/>
      <w:overflowPunct w:val="0"/>
      <w:autoSpaceDE w:val="0"/>
      <w:autoSpaceDN w:val="0"/>
      <w:adjustRightInd w:val="0"/>
      <w:spacing w:after="60"/>
      <w:textAlignment w:val="baseline"/>
    </w:pPr>
    <w:rPr>
      <w:sz w:val="20"/>
      <w:szCs w:val="20"/>
      <w:lang w:eastAsia="cs-CZ"/>
    </w:rPr>
  </w:style>
  <w:style w:type="paragraph" w:customStyle="1" w:styleId="1">
    <w:name w:val="1)"/>
    <w:basedOn w:val="Normln"/>
    <w:uiPriority w:val="99"/>
    <w:rsid w:val="002D5D26"/>
    <w:pPr>
      <w:suppressAutoHyphens w:val="0"/>
      <w:overflowPunct w:val="0"/>
      <w:autoSpaceDE w:val="0"/>
      <w:autoSpaceDN w:val="0"/>
      <w:adjustRightInd w:val="0"/>
      <w:spacing w:before="60" w:after="60"/>
      <w:ind w:left="284" w:hanging="284"/>
      <w:jc w:val="both"/>
      <w:textAlignment w:val="baseline"/>
    </w:pPr>
    <w:rPr>
      <w:sz w:val="20"/>
      <w:szCs w:val="20"/>
      <w:lang w:eastAsia="cs-CZ"/>
    </w:rPr>
  </w:style>
  <w:style w:type="character" w:styleId="Odkaznakoment">
    <w:name w:val="annotation reference"/>
    <w:basedOn w:val="Standardnpsmoodstavce"/>
    <w:uiPriority w:val="99"/>
    <w:semiHidden/>
    <w:unhideWhenUsed/>
    <w:rsid w:val="00707990"/>
    <w:rPr>
      <w:sz w:val="16"/>
      <w:szCs w:val="16"/>
    </w:rPr>
  </w:style>
  <w:style w:type="paragraph" w:styleId="Textkomente">
    <w:name w:val="annotation text"/>
    <w:basedOn w:val="Normln"/>
    <w:link w:val="TextkomenteChar"/>
    <w:uiPriority w:val="99"/>
    <w:semiHidden/>
    <w:unhideWhenUsed/>
    <w:rsid w:val="00707990"/>
    <w:rPr>
      <w:sz w:val="20"/>
      <w:szCs w:val="20"/>
    </w:rPr>
  </w:style>
  <w:style w:type="character" w:customStyle="1" w:styleId="TextkomenteChar">
    <w:name w:val="Text komentáře Char"/>
    <w:basedOn w:val="Standardnpsmoodstavce"/>
    <w:link w:val="Textkomente"/>
    <w:uiPriority w:val="99"/>
    <w:semiHidden/>
    <w:rsid w:val="00707990"/>
    <w:rPr>
      <w:rFonts w:ascii="Times New Roman" w:eastAsia="Times New Roman" w:hAnsi="Times New Roman" w:cs="Times New Roman"/>
      <w:kern w:val="0"/>
      <w:sz w:val="20"/>
      <w:szCs w:val="20"/>
      <w:lang w:eastAsia="ar-SA"/>
      <w14:ligatures w14:val="none"/>
    </w:rPr>
  </w:style>
  <w:style w:type="paragraph" w:styleId="Pedmtkomente">
    <w:name w:val="annotation subject"/>
    <w:basedOn w:val="Textkomente"/>
    <w:next w:val="Textkomente"/>
    <w:link w:val="PedmtkomenteChar"/>
    <w:uiPriority w:val="99"/>
    <w:semiHidden/>
    <w:unhideWhenUsed/>
    <w:rsid w:val="00707990"/>
    <w:rPr>
      <w:b/>
      <w:bCs/>
    </w:rPr>
  </w:style>
  <w:style w:type="character" w:customStyle="1" w:styleId="PedmtkomenteChar">
    <w:name w:val="Předmět komentáře Char"/>
    <w:basedOn w:val="TextkomenteChar"/>
    <w:link w:val="Pedmtkomente"/>
    <w:uiPriority w:val="99"/>
    <w:semiHidden/>
    <w:rsid w:val="00707990"/>
    <w:rPr>
      <w:rFonts w:ascii="Times New Roman" w:eastAsia="Times New Roman" w:hAnsi="Times New Roman" w:cs="Times New Roman"/>
      <w:b/>
      <w:bCs/>
      <w:kern w:val="0"/>
      <w:sz w:val="20"/>
      <w:szCs w:val="2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7</Pages>
  <Words>2358</Words>
  <Characters>13913</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16239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LM</dc:creator>
  <cp:keywords/>
  <dc:description/>
  <cp:lastModifiedBy>KK</cp:lastModifiedBy>
  <cp:revision>5</cp:revision>
  <dcterms:created xsi:type="dcterms:W3CDTF">2024-10-14T07:59:00Z</dcterms:created>
  <dcterms:modified xsi:type="dcterms:W3CDTF">2024-10-27T06:18:00Z</dcterms:modified>
  <cp:category/>
</cp:coreProperties>
</file>